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66" w:rsidRPr="00CE4818" w:rsidRDefault="00600C66" w:rsidP="00CD2C8E">
      <w:pPr>
        <w:keepNext/>
        <w:tabs>
          <w:tab w:val="left" w:pos="720"/>
        </w:tabs>
        <w:jc w:val="center"/>
        <w:outlineLvl w:val="0"/>
        <w:rPr>
          <w:rFonts w:eastAsia="Times New Roman" w:cs="Times New Roman"/>
          <w:b/>
          <w:bCs/>
        </w:rPr>
      </w:pPr>
      <w:r w:rsidRPr="00CE4818">
        <w:rPr>
          <w:rFonts w:eastAsia="Times New Roman" w:cs="Times New Roman"/>
          <w:b/>
          <w:bCs/>
        </w:rPr>
        <w:t>Wisdom for Life in a Broken World: Our Treasure Hunt for Wisdom</w:t>
      </w:r>
      <w:r w:rsidR="00012EA2">
        <w:rPr>
          <w:rFonts w:eastAsia="Times New Roman" w:cs="Times New Roman"/>
          <w:b/>
          <w:bCs/>
        </w:rPr>
        <w:t>—Colossians 2</w:t>
      </w:r>
      <w:bookmarkStart w:id="0" w:name="_GoBack"/>
      <w:bookmarkEnd w:id="0"/>
    </w:p>
    <w:p w:rsidR="00CD2C8E" w:rsidRPr="00CE4818" w:rsidRDefault="00CD2C8E" w:rsidP="00CD2C8E">
      <w:pPr>
        <w:keepNext/>
        <w:tabs>
          <w:tab w:val="left" w:pos="720"/>
        </w:tabs>
        <w:jc w:val="center"/>
        <w:outlineLvl w:val="0"/>
        <w:rPr>
          <w:rFonts w:eastAsia="Times New Roman" w:cs="Times New Roman"/>
          <w:b/>
          <w:bCs/>
        </w:rPr>
      </w:pPr>
    </w:p>
    <w:p w:rsidR="00CD2C8E" w:rsidRPr="00CE4818" w:rsidRDefault="00CE4818" w:rsidP="00CE4818">
      <w:pPr>
        <w:tabs>
          <w:tab w:val="left" w:pos="360"/>
        </w:tabs>
        <w:overflowPunct w:val="0"/>
        <w:autoSpaceDE w:val="0"/>
        <w:autoSpaceDN w:val="0"/>
        <w:adjustRightInd w:val="0"/>
        <w:textAlignment w:val="baseline"/>
        <w:rPr>
          <w:rFonts w:eastAsia="Times New Roman" w:cs="Times New Roman"/>
          <w:lang w:bidi="he-IL"/>
        </w:rPr>
      </w:pPr>
      <w:r w:rsidRPr="00CE4818">
        <w:rPr>
          <w:rFonts w:eastAsia="Calibri" w:cs="Times New Roman"/>
        </w:rPr>
        <w:tab/>
      </w:r>
      <w:r w:rsidR="00CD2C8E" w:rsidRPr="00CE4818">
        <w:rPr>
          <w:rFonts w:eastAsia="Calibri" w:cs="Times New Roman"/>
        </w:rPr>
        <w:t xml:space="preserve">In this session, we continue probing the question, “Where do we find wisdom for life in a broken world?” And we take that question a step further. </w:t>
      </w:r>
      <w:r w:rsidR="00CD2C8E" w:rsidRPr="00CE4818">
        <w:rPr>
          <w:rFonts w:eastAsia="Times New Roman" w:cs="Times New Roman"/>
          <w:lang w:bidi="he-IL"/>
        </w:rPr>
        <w:t>“What about other systems of change? How does our view of God’s Word impact our view of the world’s understanding of people, problems, and solutions?” We might imagine that we are the first generation of Christians to have to sift through complex questions like these, but that’s not true. From Colossians 2, we’ll learn three primary lessons:</w:t>
      </w:r>
    </w:p>
    <w:p w:rsidR="00CD2C8E" w:rsidRPr="00CE4818" w:rsidRDefault="00CD2C8E" w:rsidP="00CD2C8E">
      <w:pPr>
        <w:tabs>
          <w:tab w:val="left" w:pos="720"/>
        </w:tabs>
        <w:overflowPunct w:val="0"/>
        <w:autoSpaceDE w:val="0"/>
        <w:autoSpaceDN w:val="0"/>
        <w:adjustRightInd w:val="0"/>
        <w:ind w:left="360"/>
        <w:textAlignment w:val="baseline"/>
        <w:rPr>
          <w:rFonts w:eastAsia="Times New Roman" w:cs="Times New Roman"/>
          <w:lang w:bidi="he-IL"/>
        </w:rPr>
      </w:pPr>
    </w:p>
    <w:p w:rsidR="00CD2C8E" w:rsidRPr="00CE4818" w:rsidRDefault="00CD2C8E" w:rsidP="00CD2C8E">
      <w:pPr>
        <w:tabs>
          <w:tab w:val="left" w:pos="360"/>
        </w:tabs>
        <w:ind w:left="360"/>
        <w:rPr>
          <w:rFonts w:eastAsia="Times New Roman" w:cs="Times New Roman"/>
        </w:rPr>
      </w:pPr>
      <w:r w:rsidRPr="00CE4818">
        <w:rPr>
          <w:rFonts w:eastAsia="Times New Roman" w:cs="Times New Roman"/>
          <w:lang w:bidi="he-IL"/>
        </w:rPr>
        <w:t xml:space="preserve">1) </w:t>
      </w:r>
      <w:r w:rsidR="00CE4818" w:rsidRPr="00CE4818">
        <w:rPr>
          <w:rFonts w:eastAsia="Times New Roman" w:cs="Times New Roman"/>
          <w:lang w:bidi="he-IL"/>
        </w:rPr>
        <w:tab/>
      </w:r>
      <w:r w:rsidRPr="00CE4818">
        <w:rPr>
          <w:rFonts w:eastAsia="Times New Roman" w:cs="Times New Roman"/>
          <w:i/>
        </w:rPr>
        <w:t xml:space="preserve">The supremacy of Christ’s gospel, the sufficiency of Christ’s wisdom, and the superiority of </w:t>
      </w:r>
      <w:r w:rsidR="00CE4818" w:rsidRPr="00CE4818">
        <w:rPr>
          <w:rFonts w:eastAsia="Times New Roman" w:cs="Times New Roman"/>
          <w:i/>
        </w:rPr>
        <w:tab/>
      </w:r>
      <w:r w:rsidR="00CE4818" w:rsidRPr="00CE4818">
        <w:rPr>
          <w:rFonts w:eastAsia="Times New Roman" w:cs="Times New Roman"/>
          <w:i/>
        </w:rPr>
        <w:tab/>
      </w:r>
      <w:r w:rsidRPr="00CE4818">
        <w:rPr>
          <w:rFonts w:eastAsia="Times New Roman" w:cs="Times New Roman"/>
          <w:i/>
        </w:rPr>
        <w:t>Christ’s Church provide the wisdom we need for counseling in a broken world</w:t>
      </w:r>
      <w:r w:rsidRPr="00CE4818">
        <w:rPr>
          <w:rFonts w:eastAsia="Times New Roman" w:cs="Times New Roman"/>
        </w:rPr>
        <w:t>.</w:t>
      </w:r>
    </w:p>
    <w:p w:rsidR="00CD2C8E" w:rsidRPr="00CE4818" w:rsidRDefault="00CD2C8E" w:rsidP="00CD2C8E">
      <w:pPr>
        <w:tabs>
          <w:tab w:val="left" w:pos="360"/>
        </w:tabs>
        <w:ind w:left="360"/>
        <w:rPr>
          <w:rFonts w:eastAsia="Calibri" w:cs="Times New Roman"/>
        </w:rPr>
      </w:pPr>
      <w:r w:rsidRPr="00CE4818">
        <w:rPr>
          <w:rFonts w:eastAsia="Times New Roman" w:cs="Times New Roman"/>
        </w:rPr>
        <w:t xml:space="preserve">2) </w:t>
      </w:r>
      <w:r w:rsidR="00CE4818" w:rsidRPr="00CE4818">
        <w:rPr>
          <w:rFonts w:eastAsia="Times New Roman" w:cs="Times New Roman"/>
        </w:rPr>
        <w:tab/>
      </w:r>
      <w:r w:rsidRPr="00CE4818">
        <w:rPr>
          <w:rFonts w:eastAsia="Calibri" w:cs="Times New Roman"/>
          <w:i/>
        </w:rPr>
        <w:t>We discover wisdom for how to live in a broken world from the wisest person who ever lived—</w:t>
      </w:r>
      <w:r w:rsidR="00CE4818" w:rsidRPr="00CE4818">
        <w:rPr>
          <w:rFonts w:eastAsia="Calibri" w:cs="Times New Roman"/>
          <w:i/>
        </w:rPr>
        <w:tab/>
      </w:r>
      <w:r w:rsidRPr="00CE4818">
        <w:rPr>
          <w:rFonts w:eastAsia="Calibri" w:cs="Times New Roman"/>
          <w:i/>
        </w:rPr>
        <w:t>Christ</w:t>
      </w:r>
      <w:r w:rsidRPr="00CE4818">
        <w:rPr>
          <w:rFonts w:eastAsia="Calibri" w:cs="Times New Roman"/>
        </w:rPr>
        <w:t>!</w:t>
      </w:r>
    </w:p>
    <w:p w:rsidR="00CD2C8E" w:rsidRPr="00CE4818" w:rsidRDefault="00CD2C8E" w:rsidP="00CD2C8E">
      <w:pPr>
        <w:tabs>
          <w:tab w:val="left" w:pos="360"/>
        </w:tabs>
        <w:ind w:left="360"/>
        <w:rPr>
          <w:rFonts w:eastAsia="Calibri" w:cs="Times New Roman"/>
        </w:rPr>
      </w:pPr>
      <w:r w:rsidRPr="00CE4818">
        <w:rPr>
          <w:rFonts w:eastAsia="Calibri" w:cs="Times New Roman"/>
        </w:rPr>
        <w:t xml:space="preserve">3) </w:t>
      </w:r>
      <w:r w:rsidR="00CE4818" w:rsidRPr="00CE4818">
        <w:rPr>
          <w:rFonts w:eastAsia="Calibri" w:cs="Times New Roman"/>
        </w:rPr>
        <w:tab/>
      </w:r>
      <w:r w:rsidRPr="00CE4818">
        <w:rPr>
          <w:rFonts w:eastAsia="Calibri" w:cs="Times New Roman"/>
          <w:i/>
        </w:rPr>
        <w:t xml:space="preserve">The Church does not have to take a back seat to anyone in ministering to folks like Ashley and </w:t>
      </w:r>
      <w:r w:rsidR="00CE4818" w:rsidRPr="00CE4818">
        <w:rPr>
          <w:rFonts w:eastAsia="Calibri" w:cs="Times New Roman"/>
          <w:i/>
        </w:rPr>
        <w:tab/>
      </w:r>
      <w:r w:rsidRPr="00CE4818">
        <w:rPr>
          <w:rFonts w:eastAsia="Calibri" w:cs="Times New Roman"/>
          <w:i/>
        </w:rPr>
        <w:t>Nate</w:t>
      </w:r>
      <w:r w:rsidRPr="00CE4818">
        <w:rPr>
          <w:rFonts w:eastAsia="Calibri" w:cs="Times New Roman"/>
        </w:rPr>
        <w:t>.</w:t>
      </w:r>
    </w:p>
    <w:p w:rsidR="00CD2C8E" w:rsidRPr="00CE4818" w:rsidRDefault="00CD2C8E" w:rsidP="00CD2C8E">
      <w:pPr>
        <w:tabs>
          <w:tab w:val="left" w:pos="360"/>
        </w:tabs>
        <w:ind w:left="360"/>
        <w:rPr>
          <w:rFonts w:eastAsia="Calibri" w:cs="Times New Roman"/>
        </w:rPr>
      </w:pPr>
    </w:p>
    <w:p w:rsidR="00CD2C8E" w:rsidRPr="00CE4818" w:rsidRDefault="00CD2C8E" w:rsidP="00CD2C8E">
      <w:pPr>
        <w:numPr>
          <w:ilvl w:val="0"/>
          <w:numId w:val="3"/>
        </w:numPr>
        <w:tabs>
          <w:tab w:val="left" w:pos="360"/>
        </w:tabs>
        <w:rPr>
          <w:rFonts w:eastAsia="Times New Roman" w:cs="Times New Roman"/>
          <w:b/>
        </w:rPr>
      </w:pPr>
      <w:r w:rsidRPr="00CE4818">
        <w:rPr>
          <w:rFonts w:eastAsia="Times New Roman" w:cs="Times New Roman"/>
          <w:b/>
        </w:rPr>
        <w:t>Revisiting Ashley’s Story</w:t>
      </w:r>
    </w:p>
    <w:p w:rsidR="00CD2C8E" w:rsidRPr="00CE4818" w:rsidRDefault="00CD2C8E" w:rsidP="00CE4818">
      <w:pPr>
        <w:tabs>
          <w:tab w:val="left" w:pos="360"/>
        </w:tabs>
        <w:rPr>
          <w:rFonts w:cs="Times New Roman"/>
          <w:b/>
        </w:rPr>
      </w:pPr>
      <w:r w:rsidRPr="00CE4818">
        <w:rPr>
          <w:rFonts w:eastAsia="Times New Roman" w:cs="Times New Roman"/>
        </w:rPr>
        <w:t xml:space="preserve"> </w:t>
      </w:r>
    </w:p>
    <w:p w:rsidR="00600C66" w:rsidRPr="00CE4818" w:rsidRDefault="00600C66" w:rsidP="00CD2C8E">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tab/>
        <w:t xml:space="preserve">Ashley’s situation was anything but simple, but what is simple when it comes to the human soul in a broken world? Ashley was facing external suffering—the horrors of the abuse that happened to her. She was also dealing with internal suffering—her responses to what happened to her—depression, suicidal thoughts, fear, anxiety, shame… And, Ashley was dealing with heart sin—perfectionism, people-pleasing, self-trust, believing Satan’s lies… </w:t>
      </w:r>
    </w:p>
    <w:p w:rsidR="003A1BCB" w:rsidRPr="00CE4818" w:rsidRDefault="003A1BCB" w:rsidP="00CD2C8E">
      <w:pPr>
        <w:tabs>
          <w:tab w:val="left" w:pos="360"/>
          <w:tab w:val="left" w:pos="720"/>
        </w:tabs>
        <w:overflowPunct w:val="0"/>
        <w:autoSpaceDE w:val="0"/>
        <w:autoSpaceDN w:val="0"/>
        <w:adjustRightInd w:val="0"/>
        <w:textAlignment w:val="baseline"/>
        <w:rPr>
          <w:rFonts w:eastAsia="Times New Roman" w:cs="Times New Roman"/>
        </w:rPr>
      </w:pPr>
    </w:p>
    <w:p w:rsidR="003A1BCB" w:rsidRPr="00CE4818" w:rsidRDefault="003A1BCB" w:rsidP="003A1BCB">
      <w:pPr>
        <w:numPr>
          <w:ilvl w:val="0"/>
          <w:numId w:val="4"/>
        </w:numPr>
        <w:tabs>
          <w:tab w:val="left" w:pos="360"/>
        </w:tabs>
        <w:rPr>
          <w:rFonts w:eastAsia="Times New Roman" w:cs="Times New Roman"/>
        </w:rPr>
      </w:pPr>
      <w:r w:rsidRPr="00CE4818">
        <w:rPr>
          <w:rFonts w:eastAsia="Times New Roman" w:cs="Times New Roman"/>
          <w:b/>
        </w:rPr>
        <w:t>The Question:</w:t>
      </w:r>
      <w:r w:rsidRPr="00CE4818">
        <w:rPr>
          <w:rFonts w:eastAsia="Times New Roman" w:cs="Times New Roman"/>
        </w:rPr>
        <w:t xml:space="preserve"> Imagine that Ashley and Nate came to their second meeting with you and said, “Our Uncle, who is a pastor, said, ‘It’s great that you’re going to your church for help. But you also should see a Christian psychologist who is an expert in post-traumatic stress. Someone like that will give you the best of both worlds, as they merge their biblical thinking about your issues with a psychological understanding of the depths of your issues. You certainly don’t want Bible-only counseling.’” </w:t>
      </w:r>
    </w:p>
    <w:p w:rsidR="003A1BCB" w:rsidRPr="00CE4818" w:rsidRDefault="003A1BCB" w:rsidP="003A1BCB">
      <w:pPr>
        <w:tabs>
          <w:tab w:val="left" w:pos="360"/>
        </w:tabs>
        <w:rPr>
          <w:rFonts w:eastAsia="Times New Roman" w:cs="Times New Roman"/>
        </w:rPr>
      </w:pPr>
    </w:p>
    <w:p w:rsidR="003A1BCB" w:rsidRPr="00CE4818" w:rsidRDefault="003A1BCB" w:rsidP="003A1BCB">
      <w:pPr>
        <w:numPr>
          <w:ilvl w:val="0"/>
          <w:numId w:val="4"/>
        </w:numPr>
        <w:tabs>
          <w:tab w:val="left" w:pos="360"/>
        </w:tabs>
        <w:rPr>
          <w:rFonts w:eastAsia="Times New Roman" w:cs="Times New Roman"/>
        </w:rPr>
      </w:pPr>
      <w:r w:rsidRPr="00CE4818">
        <w:rPr>
          <w:rFonts w:eastAsia="Times New Roman" w:cs="Times New Roman"/>
          <w:b/>
        </w:rPr>
        <w:t xml:space="preserve">Your Response: </w:t>
      </w:r>
      <w:r w:rsidRPr="00CE4818">
        <w:rPr>
          <w:rFonts w:eastAsia="Times New Roman" w:cs="Times New Roman"/>
        </w:rPr>
        <w:t>What would be going through your mind? How could you sensitively and lovingly respond to Ashley and Nate? Where would you turn for answers to Ashley and Nate’s question?</w:t>
      </w:r>
    </w:p>
    <w:p w:rsidR="003A1BCB" w:rsidRPr="00CE4818" w:rsidRDefault="003A1BCB" w:rsidP="00CD2C8E">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tab/>
      </w:r>
    </w:p>
    <w:p w:rsidR="003A1BCB" w:rsidRPr="00CE4818" w:rsidRDefault="003A1BCB" w:rsidP="003A1BCB">
      <w:pPr>
        <w:numPr>
          <w:ilvl w:val="0"/>
          <w:numId w:val="4"/>
        </w:numPr>
        <w:tabs>
          <w:tab w:val="left" w:pos="360"/>
        </w:tabs>
        <w:rPr>
          <w:rFonts w:eastAsia="Times New Roman" w:cs="Times New Roman"/>
        </w:rPr>
      </w:pPr>
      <w:r w:rsidRPr="00CE4818">
        <w:rPr>
          <w:rFonts w:eastAsia="Times New Roman" w:cs="Times New Roman"/>
          <w:b/>
        </w:rPr>
        <w:t>A Follow-Up Question</w:t>
      </w:r>
      <w:r w:rsidRPr="00CE4818">
        <w:rPr>
          <w:rFonts w:eastAsia="Times New Roman" w:cs="Times New Roman"/>
        </w:rPr>
        <w:t xml:space="preserve">: Did Christians have to face questions like this before the advent of modern secular psychology? </w:t>
      </w:r>
    </w:p>
    <w:p w:rsidR="003A1BCB" w:rsidRDefault="00600C66" w:rsidP="00CD2C8E">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tab/>
      </w:r>
    </w:p>
    <w:p w:rsidR="00CE4818" w:rsidRPr="00CE4818" w:rsidRDefault="00CE4818" w:rsidP="00CE4818">
      <w:pPr>
        <w:numPr>
          <w:ilvl w:val="0"/>
          <w:numId w:val="3"/>
        </w:numPr>
        <w:tabs>
          <w:tab w:val="left" w:pos="360"/>
        </w:tabs>
        <w:rPr>
          <w:rFonts w:eastAsia="Times New Roman" w:cs="Times New Roman"/>
          <w:b/>
        </w:rPr>
      </w:pPr>
      <w:r>
        <w:rPr>
          <w:rFonts w:eastAsia="Times New Roman" w:cs="Times New Roman"/>
          <w:b/>
        </w:rPr>
        <w:t>M</w:t>
      </w:r>
      <w:r w:rsidRPr="00CE4818">
        <w:rPr>
          <w:rFonts w:eastAsia="Times New Roman" w:cs="Times New Roman"/>
          <w:b/>
        </w:rPr>
        <w:t>y</w:t>
      </w:r>
      <w:r>
        <w:rPr>
          <w:rFonts w:eastAsia="Times New Roman" w:cs="Times New Roman"/>
          <w:b/>
        </w:rPr>
        <w:t xml:space="preserve"> Premise: Then and Now…</w:t>
      </w:r>
    </w:p>
    <w:p w:rsidR="00CE4818" w:rsidRDefault="00CE4818" w:rsidP="00CD2C8E">
      <w:pPr>
        <w:tabs>
          <w:tab w:val="left" w:pos="360"/>
          <w:tab w:val="left" w:pos="720"/>
        </w:tabs>
        <w:overflowPunct w:val="0"/>
        <w:autoSpaceDE w:val="0"/>
        <w:autoSpaceDN w:val="0"/>
        <w:adjustRightInd w:val="0"/>
        <w:textAlignment w:val="baseline"/>
        <w:rPr>
          <w:rFonts w:eastAsia="Times New Roman" w:cs="Times New Roman"/>
        </w:rPr>
      </w:pPr>
    </w:p>
    <w:p w:rsidR="001C736C" w:rsidRPr="00CE4818" w:rsidRDefault="001C736C" w:rsidP="00CD2C8E">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tab/>
        <w:t>I’ve found that good people disagree on how to answer these complex questions</w:t>
      </w:r>
      <w:r w:rsidR="000139FB" w:rsidRPr="00CE4818">
        <w:rPr>
          <w:rFonts w:eastAsia="Times New Roman" w:cs="Times New Roman"/>
        </w:rPr>
        <w:t xml:space="preserve"> about the psychology and theology</w:t>
      </w:r>
      <w:r w:rsidRPr="00CE4818">
        <w:rPr>
          <w:rFonts w:eastAsia="Times New Roman" w:cs="Times New Roman"/>
        </w:rPr>
        <w:t>. I’ve also found that rather than examining Scripture to explore these questions:</w:t>
      </w:r>
    </w:p>
    <w:p w:rsidR="001C736C" w:rsidRPr="00CE4818" w:rsidRDefault="001C736C" w:rsidP="00CD2C8E">
      <w:pPr>
        <w:tabs>
          <w:tab w:val="left" w:pos="360"/>
          <w:tab w:val="left" w:pos="720"/>
        </w:tabs>
        <w:overflowPunct w:val="0"/>
        <w:autoSpaceDE w:val="0"/>
        <w:autoSpaceDN w:val="0"/>
        <w:adjustRightInd w:val="0"/>
        <w:textAlignment w:val="baseline"/>
        <w:rPr>
          <w:rFonts w:eastAsia="Times New Roman" w:cs="Times New Roman"/>
        </w:rPr>
      </w:pPr>
    </w:p>
    <w:p w:rsidR="00941A19" w:rsidRPr="00CE4818" w:rsidRDefault="00574EC3" w:rsidP="001C736C">
      <w:pPr>
        <w:pStyle w:val="ListParagraph"/>
        <w:numPr>
          <w:ilvl w:val="0"/>
          <w:numId w:val="4"/>
        </w:num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bCs/>
        </w:rPr>
        <w:t>We tend to use wisdom and logic to determine whether we should blend the world’s reason with God’s wisdom</w:t>
      </w:r>
    </w:p>
    <w:p w:rsidR="001C736C" w:rsidRPr="00CE4818" w:rsidRDefault="001C736C" w:rsidP="001C736C">
      <w:pPr>
        <w:tabs>
          <w:tab w:val="left" w:pos="360"/>
          <w:tab w:val="left" w:pos="720"/>
        </w:tabs>
        <w:overflowPunct w:val="0"/>
        <w:autoSpaceDE w:val="0"/>
        <w:autoSpaceDN w:val="0"/>
        <w:adjustRightInd w:val="0"/>
        <w:textAlignment w:val="baseline"/>
        <w:rPr>
          <w:rFonts w:eastAsia="Times New Roman" w:cs="Times New Roman"/>
        </w:rPr>
      </w:pPr>
    </w:p>
    <w:p w:rsidR="00941A19" w:rsidRPr="00CE4818" w:rsidRDefault="00574EC3" w:rsidP="001C736C">
      <w:pPr>
        <w:pStyle w:val="ListParagraph"/>
        <w:numPr>
          <w:ilvl w:val="0"/>
          <w:numId w:val="4"/>
        </w:num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bCs/>
        </w:rPr>
        <w:t>We do this because we falsely assume that in NT times people never faced competing sources of wisdom for living</w:t>
      </w:r>
    </w:p>
    <w:p w:rsidR="003A1BCB" w:rsidRPr="00CE4818" w:rsidRDefault="003A1BCB" w:rsidP="00CD2C8E">
      <w:pPr>
        <w:tabs>
          <w:tab w:val="left" w:pos="360"/>
          <w:tab w:val="left" w:pos="720"/>
        </w:tabs>
        <w:overflowPunct w:val="0"/>
        <w:autoSpaceDE w:val="0"/>
        <w:autoSpaceDN w:val="0"/>
        <w:adjustRightInd w:val="0"/>
        <w:textAlignment w:val="baseline"/>
        <w:rPr>
          <w:rFonts w:eastAsia="Times New Roman" w:cs="Times New Roman"/>
        </w:rPr>
      </w:pPr>
    </w:p>
    <w:p w:rsidR="00600C66" w:rsidRPr="00CE4818" w:rsidRDefault="001C736C" w:rsidP="00CD2C8E">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tab/>
      </w:r>
      <w:r w:rsidR="00600C66" w:rsidRPr="00CE4818">
        <w:rPr>
          <w:rFonts w:eastAsia="Times New Roman" w:cs="Times New Roman"/>
        </w:rPr>
        <w:t xml:space="preserve">Colossians teaches otherwise. </w:t>
      </w:r>
    </w:p>
    <w:p w:rsidR="00CE4818" w:rsidRPr="00CE4818" w:rsidRDefault="00CE4818" w:rsidP="001C736C">
      <w:pPr>
        <w:tabs>
          <w:tab w:val="left" w:pos="360"/>
        </w:tabs>
        <w:rPr>
          <w:rFonts w:eastAsia="Times New Roman" w:cs="Times New Roman"/>
          <w:b/>
        </w:rPr>
      </w:pPr>
    </w:p>
    <w:p w:rsidR="00CE4818" w:rsidRPr="00CE4818" w:rsidRDefault="00CE4818" w:rsidP="001C736C">
      <w:pPr>
        <w:tabs>
          <w:tab w:val="left" w:pos="360"/>
        </w:tabs>
        <w:rPr>
          <w:rFonts w:eastAsia="Times New Roman" w:cs="Times New Roman"/>
          <w:b/>
        </w:rPr>
      </w:pPr>
    </w:p>
    <w:p w:rsidR="001C736C" w:rsidRPr="00CE4818" w:rsidRDefault="001C736C" w:rsidP="001C736C">
      <w:pPr>
        <w:tabs>
          <w:tab w:val="left" w:pos="360"/>
        </w:tabs>
        <w:rPr>
          <w:rFonts w:eastAsia="Times New Roman" w:cs="Times New Roman"/>
          <w:b/>
        </w:rPr>
      </w:pPr>
      <w:r w:rsidRPr="00CE4818">
        <w:rPr>
          <w:rFonts w:eastAsia="Times New Roman" w:cs="Times New Roman"/>
          <w:b/>
        </w:rPr>
        <w:lastRenderedPageBreak/>
        <w:t>I.</w:t>
      </w:r>
      <w:r w:rsidRPr="00CE4818">
        <w:rPr>
          <w:rFonts w:eastAsia="Times New Roman" w:cs="Times New Roman"/>
          <w:b/>
        </w:rPr>
        <w:tab/>
        <w:t>A Shepherd</w:t>
      </w:r>
      <w:r w:rsidR="00CE4818">
        <w:rPr>
          <w:rFonts w:eastAsia="Times New Roman" w:cs="Times New Roman"/>
          <w:b/>
        </w:rPr>
        <w:t>’</w:t>
      </w:r>
      <w:r w:rsidRPr="00CE4818">
        <w:rPr>
          <w:rFonts w:eastAsia="Times New Roman" w:cs="Times New Roman"/>
          <w:b/>
        </w:rPr>
        <w:t>s Concern for His Sheep</w:t>
      </w:r>
    </w:p>
    <w:p w:rsidR="001C736C" w:rsidRPr="00CE4818" w:rsidRDefault="001C736C" w:rsidP="001C736C">
      <w:pPr>
        <w:tabs>
          <w:tab w:val="left" w:pos="360"/>
        </w:tabs>
        <w:rPr>
          <w:rFonts w:eastAsia="Times New Roman" w:cs="Times New Roman"/>
          <w:b/>
        </w:rPr>
      </w:pPr>
    </w:p>
    <w:p w:rsidR="001C736C" w:rsidRPr="00CE4818" w:rsidRDefault="001C736C" w:rsidP="001C736C">
      <w:pPr>
        <w:numPr>
          <w:ilvl w:val="0"/>
          <w:numId w:val="3"/>
        </w:numPr>
        <w:tabs>
          <w:tab w:val="left" w:pos="360"/>
        </w:tabs>
        <w:ind w:left="720"/>
        <w:rPr>
          <w:rFonts w:eastAsia="Times New Roman" w:cs="Times New Roman"/>
          <w:b/>
        </w:rPr>
      </w:pPr>
      <w:r w:rsidRPr="00CE4818">
        <w:rPr>
          <w:rFonts w:eastAsia="Times New Roman" w:cs="Times New Roman"/>
          <w:b/>
        </w:rPr>
        <w:t>The Issues the Colossians Were Facing</w:t>
      </w:r>
    </w:p>
    <w:p w:rsidR="001C736C" w:rsidRPr="00CE4818" w:rsidRDefault="001C736C" w:rsidP="00CD2C8E">
      <w:pPr>
        <w:tabs>
          <w:tab w:val="left" w:pos="360"/>
          <w:tab w:val="left" w:pos="720"/>
        </w:tabs>
        <w:overflowPunct w:val="0"/>
        <w:autoSpaceDE w:val="0"/>
        <w:autoSpaceDN w:val="0"/>
        <w:adjustRightInd w:val="0"/>
        <w:textAlignment w:val="baseline"/>
        <w:rPr>
          <w:rFonts w:eastAsia="Times New Roman" w:cs="Times New Roman"/>
        </w:rPr>
      </w:pPr>
    </w:p>
    <w:p w:rsidR="002F2BA9" w:rsidRPr="00CE4818" w:rsidRDefault="00600C66" w:rsidP="00CD2C8E">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tab/>
        <w:t xml:space="preserve">Recall the issues that motivated Paul to write to the Colossians from his prison cell. </w:t>
      </w:r>
    </w:p>
    <w:p w:rsidR="002F2BA9" w:rsidRPr="00CE4818" w:rsidRDefault="002F2BA9" w:rsidP="00CD2C8E">
      <w:pPr>
        <w:tabs>
          <w:tab w:val="left" w:pos="360"/>
          <w:tab w:val="left" w:pos="720"/>
        </w:tabs>
        <w:overflowPunct w:val="0"/>
        <w:autoSpaceDE w:val="0"/>
        <w:autoSpaceDN w:val="0"/>
        <w:adjustRightInd w:val="0"/>
        <w:textAlignment w:val="baseline"/>
        <w:rPr>
          <w:rFonts w:eastAsia="Times New Roman" w:cs="Times New Roman"/>
        </w:rPr>
      </w:pPr>
    </w:p>
    <w:p w:rsidR="002F2BA9" w:rsidRPr="00CE4818" w:rsidRDefault="00600C66" w:rsidP="002F2BA9">
      <w:pPr>
        <w:tabs>
          <w:tab w:val="left" w:pos="360"/>
          <w:tab w:val="left" w:pos="720"/>
        </w:tabs>
        <w:overflowPunct w:val="0"/>
        <w:autoSpaceDE w:val="0"/>
        <w:autoSpaceDN w:val="0"/>
        <w:adjustRightInd w:val="0"/>
        <w:ind w:left="360"/>
        <w:textAlignment w:val="baseline"/>
        <w:rPr>
          <w:rFonts w:cs="Times New Roman"/>
        </w:rPr>
      </w:pPr>
      <w:r w:rsidRPr="00CE4818">
        <w:rPr>
          <w:rFonts w:eastAsia="Times New Roman" w:cs="Times New Roman"/>
        </w:rPr>
        <w:t>The Christians in Colosse were facing suffering</w:t>
      </w:r>
      <w:r w:rsidRPr="00CE4818">
        <w:rPr>
          <w:rFonts w:cs="Times New Roman"/>
        </w:rPr>
        <w:t>—condemnation from Satan (Colossians 1:22), judgment by others (Colossians 2:16), interpersonal grievances and struggles (Colossians 3:13, 15), and family discord (Colossians 3:19-21). They were also battling sinful temptations—sexual immorality, impurity, lust, evil desires, greed, anger, rage, malice, slander, and lying (Col</w:t>
      </w:r>
      <w:r w:rsidR="002F2BA9" w:rsidRPr="00CE4818">
        <w:rPr>
          <w:rFonts w:cs="Times New Roman"/>
        </w:rPr>
        <w:t>.</w:t>
      </w:r>
      <w:r w:rsidRPr="00CE4818">
        <w:rPr>
          <w:rFonts w:cs="Times New Roman"/>
        </w:rPr>
        <w:t xml:space="preserve"> 3:5-9). </w:t>
      </w:r>
    </w:p>
    <w:p w:rsidR="002F2BA9" w:rsidRPr="00CE4818" w:rsidRDefault="002F2BA9" w:rsidP="00CD2C8E">
      <w:pPr>
        <w:tabs>
          <w:tab w:val="left" w:pos="360"/>
          <w:tab w:val="left" w:pos="720"/>
        </w:tabs>
        <w:overflowPunct w:val="0"/>
        <w:autoSpaceDE w:val="0"/>
        <w:autoSpaceDN w:val="0"/>
        <w:adjustRightInd w:val="0"/>
        <w:textAlignment w:val="baseline"/>
        <w:rPr>
          <w:rFonts w:cs="Times New Roman"/>
        </w:rPr>
      </w:pPr>
    </w:p>
    <w:p w:rsidR="00600C66" w:rsidRPr="00CE4818" w:rsidRDefault="002F2BA9" w:rsidP="00CD2C8E">
      <w:pPr>
        <w:tabs>
          <w:tab w:val="left" w:pos="360"/>
          <w:tab w:val="left" w:pos="720"/>
        </w:tabs>
        <w:overflowPunct w:val="0"/>
        <w:autoSpaceDE w:val="0"/>
        <w:autoSpaceDN w:val="0"/>
        <w:adjustRightInd w:val="0"/>
        <w:textAlignment w:val="baseline"/>
        <w:rPr>
          <w:rFonts w:cs="Times New Roman"/>
        </w:rPr>
      </w:pPr>
      <w:r w:rsidRPr="00CE4818">
        <w:rPr>
          <w:rFonts w:cs="Times New Roman"/>
        </w:rPr>
        <w:tab/>
      </w:r>
      <w:r w:rsidR="00600C66" w:rsidRPr="00CE4818">
        <w:rPr>
          <w:rFonts w:cs="Times New Roman"/>
        </w:rPr>
        <w:t>In today’s world, these are the type of life issues that cause us to grab our smartphone and sche</w:t>
      </w:r>
      <w:r w:rsidRPr="00CE4818">
        <w:rPr>
          <w:rFonts w:cs="Times New Roman"/>
        </w:rPr>
        <w:t xml:space="preserve">dule a counseling appointment. </w:t>
      </w:r>
      <w:r w:rsidR="00600C66" w:rsidRPr="00CE4818">
        <w:rPr>
          <w:rFonts w:cs="Times New Roman"/>
        </w:rPr>
        <w:t xml:space="preserve">In Paul’s world, </w:t>
      </w:r>
      <w:r w:rsidR="00600C66" w:rsidRPr="00CE4818">
        <w:rPr>
          <w:rFonts w:cs="Times New Roman"/>
          <w:i/>
        </w:rPr>
        <w:t>these were also</w:t>
      </w:r>
      <w:r w:rsidR="00600C66" w:rsidRPr="00CE4818">
        <w:rPr>
          <w:rFonts w:cs="Times New Roman"/>
        </w:rPr>
        <w:t xml:space="preserve"> the type of life issues that caused people to visit first century soul experts.</w:t>
      </w:r>
      <w:r w:rsidR="00600C66" w:rsidRPr="00CE4818">
        <w:rPr>
          <w:rFonts w:cs="Times New Roman"/>
          <w:vertAlign w:val="superscript"/>
        </w:rPr>
        <w:endnoteReference w:id="1"/>
      </w:r>
      <w:r w:rsidR="00600C66" w:rsidRPr="00CE4818">
        <w:rPr>
          <w:rFonts w:cs="Times New Roman"/>
        </w:rPr>
        <w:t xml:space="preserve"> Paul forged Colossians in the heart of active controversy about which source of wisdom could address perplexing life issues.</w:t>
      </w:r>
      <w:r w:rsidR="00600C66" w:rsidRPr="00CE4818">
        <w:rPr>
          <w:rFonts w:cs="Times New Roman"/>
          <w:vertAlign w:val="superscript"/>
        </w:rPr>
        <w:endnoteReference w:id="2"/>
      </w:r>
      <w:r w:rsidR="00600C66" w:rsidRPr="00CE4818">
        <w:rPr>
          <w:rFonts w:cs="Times New Roman"/>
        </w:rPr>
        <w:t xml:space="preserve"> Like today, first century Christians engaged in heated debates about where they could find wisdom for life in a broken world.</w:t>
      </w:r>
      <w:r w:rsidR="00600C66" w:rsidRPr="00CE4818">
        <w:rPr>
          <w:rFonts w:cs="Times New Roman"/>
          <w:vertAlign w:val="superscript"/>
        </w:rPr>
        <w:endnoteReference w:id="3"/>
      </w:r>
    </w:p>
    <w:p w:rsidR="008E52B2" w:rsidRPr="00CE4818" w:rsidRDefault="008E52B2" w:rsidP="00CD2C8E">
      <w:pPr>
        <w:tabs>
          <w:tab w:val="left" w:pos="360"/>
          <w:tab w:val="left" w:pos="720"/>
        </w:tabs>
        <w:overflowPunct w:val="0"/>
        <w:autoSpaceDE w:val="0"/>
        <w:autoSpaceDN w:val="0"/>
        <w:adjustRightInd w:val="0"/>
        <w:textAlignment w:val="baseline"/>
        <w:rPr>
          <w:rFonts w:cs="Times New Roman"/>
        </w:rPr>
      </w:pPr>
    </w:p>
    <w:p w:rsidR="008E52B2" w:rsidRPr="00CE4818" w:rsidRDefault="008E52B2" w:rsidP="008E52B2">
      <w:pPr>
        <w:numPr>
          <w:ilvl w:val="0"/>
          <w:numId w:val="3"/>
        </w:numPr>
        <w:tabs>
          <w:tab w:val="left" w:pos="360"/>
        </w:tabs>
        <w:ind w:left="720"/>
        <w:rPr>
          <w:rFonts w:eastAsia="Times New Roman" w:cs="Times New Roman"/>
          <w:b/>
        </w:rPr>
      </w:pPr>
      <w:r w:rsidRPr="00CE4818">
        <w:rPr>
          <w:rFonts w:eastAsia="Times New Roman" w:cs="Times New Roman"/>
          <w:b/>
        </w:rPr>
        <w:t>Paul, His Sheep, and the Great Shepherd</w:t>
      </w:r>
    </w:p>
    <w:p w:rsidR="008E52B2" w:rsidRPr="00CE4818" w:rsidRDefault="008E52B2" w:rsidP="00CD2C8E">
      <w:pPr>
        <w:tabs>
          <w:tab w:val="left" w:pos="360"/>
          <w:tab w:val="left" w:pos="720"/>
        </w:tabs>
        <w:overflowPunct w:val="0"/>
        <w:autoSpaceDE w:val="0"/>
        <w:autoSpaceDN w:val="0"/>
        <w:adjustRightInd w:val="0"/>
        <w:textAlignment w:val="baseline"/>
        <w:rPr>
          <w:rFonts w:cs="Times New Roman"/>
        </w:rPr>
      </w:pPr>
    </w:p>
    <w:p w:rsidR="00600C66" w:rsidRPr="00CE4818" w:rsidRDefault="00600C66" w:rsidP="00CD2C8E">
      <w:pPr>
        <w:tabs>
          <w:tab w:val="left" w:pos="360"/>
          <w:tab w:val="left" w:pos="720"/>
        </w:tabs>
        <w:overflowPunct w:val="0"/>
        <w:autoSpaceDE w:val="0"/>
        <w:autoSpaceDN w:val="0"/>
        <w:adjustRightInd w:val="0"/>
        <w:textAlignment w:val="baseline"/>
        <w:rPr>
          <w:rFonts w:eastAsia="Times New Roman" w:cs="Times New Roman"/>
        </w:rPr>
      </w:pPr>
      <w:r w:rsidRPr="00CE4818">
        <w:rPr>
          <w:rFonts w:cs="Times New Roman"/>
        </w:rPr>
        <w:tab/>
        <w:t>Paul steps onto the debate platform in Colossians to point people to Christ’s all-sufficient wisdom because in Him “are hidden all the treasures of wisdom and knowledge” (Col</w:t>
      </w:r>
      <w:r w:rsidR="00CE4818">
        <w:rPr>
          <w:rFonts w:cs="Times New Roman"/>
        </w:rPr>
        <w:t>ossians</w:t>
      </w:r>
      <w:r w:rsidRPr="00CE4818">
        <w:rPr>
          <w:rFonts w:cs="Times New Roman"/>
        </w:rPr>
        <w:t xml:space="preserve"> 2:3). What’s the context for Paul’s reference to Christ’s wisdom? It’s the same context that brings folks to counseling sessions today: </w:t>
      </w:r>
      <w:r w:rsidRPr="00CE4818">
        <w:rPr>
          <w:rFonts w:eastAsia="Times New Roman" w:cs="Times New Roman"/>
        </w:rPr>
        <w:t xml:space="preserve">relationship </w:t>
      </w:r>
      <w:r w:rsidRPr="00CE4818">
        <w:rPr>
          <w:rFonts w:eastAsia="Times New Roman" w:cs="Times New Roman"/>
          <w:i/>
        </w:rPr>
        <w:t>with God</w:t>
      </w:r>
      <w:r w:rsidRPr="00CE4818">
        <w:rPr>
          <w:rFonts w:eastAsia="Times New Roman" w:cs="Times New Roman"/>
        </w:rPr>
        <w:t xml:space="preserve">—that they would be mature in Christ, relationships </w:t>
      </w:r>
      <w:r w:rsidRPr="00CE4818">
        <w:rPr>
          <w:rFonts w:eastAsia="Times New Roman" w:cs="Times New Roman"/>
          <w:i/>
        </w:rPr>
        <w:t>with one another</w:t>
      </w:r>
      <w:r w:rsidRPr="00CE4818">
        <w:rPr>
          <w:rFonts w:eastAsia="Times New Roman" w:cs="Times New Roman"/>
        </w:rPr>
        <w:t>—that they would be united in love, and inner life issues—that they would be encouraged in heart (</w:t>
      </w:r>
      <w:r w:rsidRPr="00CE4818">
        <w:rPr>
          <w:rFonts w:cs="Times New Roman"/>
        </w:rPr>
        <w:t>Col</w:t>
      </w:r>
      <w:r w:rsidR="00CE4818">
        <w:rPr>
          <w:rFonts w:cs="Times New Roman"/>
        </w:rPr>
        <w:t>ossians</w:t>
      </w:r>
      <w:r w:rsidRPr="00CE4818">
        <w:rPr>
          <w:rFonts w:eastAsia="Times New Roman" w:cs="Times New Roman"/>
        </w:rPr>
        <w:t xml:space="preserve"> 1:28; 2:2).  </w:t>
      </w:r>
    </w:p>
    <w:p w:rsidR="00600C66" w:rsidRPr="00CE4818" w:rsidRDefault="00600C66" w:rsidP="00CD2C8E">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tab/>
        <w:t xml:space="preserve">What’s the motivation behind Paul’s emphasis on Christ’s all-sufficient wisdom? He’s concern that his flock will turn to the world’s pseudo-wisdom instead of to the wisdom of the Word. “I tell you this so that no one may deceive you by fine-sounding </w:t>
      </w:r>
      <w:r w:rsidR="002F2BA9" w:rsidRPr="00CE4818">
        <w:rPr>
          <w:rFonts w:eastAsia="Times New Roman" w:cs="Times New Roman"/>
        </w:rPr>
        <w:t>human reasonings</w:t>
      </w:r>
      <w:r w:rsidRPr="00CE4818">
        <w:rPr>
          <w:rFonts w:eastAsia="Times New Roman" w:cs="Times New Roman"/>
        </w:rPr>
        <w:t>” (</w:t>
      </w:r>
      <w:r w:rsidRPr="00CE4818">
        <w:rPr>
          <w:rFonts w:cs="Times New Roman"/>
        </w:rPr>
        <w:t>Colossians</w:t>
      </w:r>
      <w:r w:rsidRPr="00CE4818">
        <w:rPr>
          <w:rFonts w:eastAsia="Times New Roman" w:cs="Times New Roman"/>
        </w:rPr>
        <w:t xml:space="preserve"> 2:4). “See to it that no one takes you captive through hollow and deceptive </w:t>
      </w:r>
      <w:r w:rsidRPr="00CE4818">
        <w:rPr>
          <w:rFonts w:eastAsia="Times New Roman" w:cs="Times New Roman"/>
          <w:i/>
        </w:rPr>
        <w:t>philosophy</w:t>
      </w:r>
      <w:r w:rsidRPr="00CE4818">
        <w:rPr>
          <w:rFonts w:eastAsia="Times New Roman" w:cs="Times New Roman"/>
        </w:rPr>
        <w:t>, which depends on human tradition and the basic principles of this world rather than on Christ” (</w:t>
      </w:r>
      <w:r w:rsidRPr="00CE4818">
        <w:rPr>
          <w:rFonts w:cs="Times New Roman"/>
        </w:rPr>
        <w:t>Colossians</w:t>
      </w:r>
      <w:r w:rsidR="002F2BA9" w:rsidRPr="00CE4818">
        <w:rPr>
          <w:rFonts w:eastAsia="Times New Roman" w:cs="Times New Roman"/>
        </w:rPr>
        <w:t xml:space="preserve"> 2:8</w:t>
      </w:r>
      <w:r w:rsidRPr="00CE4818">
        <w:rPr>
          <w:rFonts w:eastAsia="Times New Roman" w:cs="Times New Roman"/>
        </w:rPr>
        <w:t xml:space="preserve">). </w:t>
      </w:r>
    </w:p>
    <w:p w:rsidR="008E52B2" w:rsidRPr="00CE4818" w:rsidRDefault="008E52B2" w:rsidP="00CD2C8E">
      <w:pPr>
        <w:tabs>
          <w:tab w:val="left" w:pos="360"/>
          <w:tab w:val="left" w:pos="720"/>
        </w:tabs>
        <w:overflowPunct w:val="0"/>
        <w:autoSpaceDE w:val="0"/>
        <w:autoSpaceDN w:val="0"/>
        <w:adjustRightInd w:val="0"/>
        <w:textAlignment w:val="baseline"/>
        <w:rPr>
          <w:rFonts w:eastAsia="Times New Roman" w:cs="Times New Roman"/>
        </w:rPr>
      </w:pPr>
    </w:p>
    <w:p w:rsidR="008E52B2" w:rsidRPr="00CE4818" w:rsidRDefault="008E52B2" w:rsidP="00CE4818">
      <w:pPr>
        <w:tabs>
          <w:tab w:val="left" w:pos="360"/>
        </w:tabs>
        <w:rPr>
          <w:rFonts w:eastAsia="Times New Roman" w:cs="Times New Roman"/>
          <w:b/>
        </w:rPr>
      </w:pPr>
      <w:r w:rsidRPr="00CE4818">
        <w:rPr>
          <w:rFonts w:eastAsia="Times New Roman" w:cs="Times New Roman"/>
          <w:b/>
        </w:rPr>
        <w:t>A.</w:t>
      </w:r>
      <w:r w:rsidRPr="00CE4818">
        <w:rPr>
          <w:rFonts w:eastAsia="Times New Roman" w:cs="Times New Roman"/>
          <w:b/>
        </w:rPr>
        <w:tab/>
        <w:t>Ancient Philosophy Equals Modern Psychology</w:t>
      </w:r>
    </w:p>
    <w:p w:rsidR="008E52B2" w:rsidRPr="00CE4818" w:rsidRDefault="008E52B2" w:rsidP="00CD2C8E">
      <w:pPr>
        <w:tabs>
          <w:tab w:val="left" w:pos="360"/>
          <w:tab w:val="left" w:pos="720"/>
        </w:tabs>
        <w:overflowPunct w:val="0"/>
        <w:autoSpaceDE w:val="0"/>
        <w:autoSpaceDN w:val="0"/>
        <w:adjustRightInd w:val="0"/>
        <w:textAlignment w:val="baseline"/>
        <w:rPr>
          <w:rFonts w:eastAsia="Times New Roman" w:cs="Times New Roman"/>
        </w:rPr>
      </w:pPr>
    </w:p>
    <w:p w:rsidR="00600C66" w:rsidRPr="00CE4818" w:rsidRDefault="00600C66" w:rsidP="00CD2C8E">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tab/>
        <w:t>Here’s the word that confuses us—</w:t>
      </w:r>
      <w:r w:rsidRPr="00CE4818">
        <w:rPr>
          <w:rFonts w:eastAsia="Times New Roman" w:cs="Times New Roman"/>
          <w:i/>
        </w:rPr>
        <w:t>philosophy</w:t>
      </w:r>
      <w:r w:rsidRPr="00CE4818">
        <w:rPr>
          <w:rFonts w:eastAsia="Times New Roman" w:cs="Times New Roman"/>
        </w:rPr>
        <w:t xml:space="preserve">. We hear that word and we assume it means abstract, esoteric, academic reasoning about theoretical issues unrelated to life. That’s not how Paul uses the word or how Paul’s readers understood the word philosophy. </w:t>
      </w:r>
    </w:p>
    <w:p w:rsidR="008E52B2" w:rsidRPr="00CE4818" w:rsidRDefault="008E52B2" w:rsidP="00CD2C8E">
      <w:pPr>
        <w:tabs>
          <w:tab w:val="left" w:pos="360"/>
          <w:tab w:val="left" w:pos="720"/>
        </w:tabs>
        <w:overflowPunct w:val="0"/>
        <w:autoSpaceDE w:val="0"/>
        <w:autoSpaceDN w:val="0"/>
        <w:adjustRightInd w:val="0"/>
        <w:textAlignment w:val="baseline"/>
        <w:rPr>
          <w:rFonts w:eastAsia="Times New Roman" w:cs="Times New Roman"/>
        </w:rPr>
      </w:pPr>
    </w:p>
    <w:p w:rsidR="008E52B2" w:rsidRPr="00CE4818" w:rsidRDefault="008E52B2" w:rsidP="00CE4818">
      <w:pPr>
        <w:tabs>
          <w:tab w:val="left" w:pos="360"/>
        </w:tabs>
        <w:rPr>
          <w:rFonts w:eastAsia="Times New Roman" w:cs="Times New Roman"/>
          <w:b/>
        </w:rPr>
      </w:pPr>
      <w:r w:rsidRPr="00CE4818">
        <w:rPr>
          <w:rFonts w:eastAsia="Times New Roman" w:cs="Times New Roman"/>
          <w:b/>
        </w:rPr>
        <w:t>1.</w:t>
      </w:r>
      <w:r w:rsidRPr="00CE4818">
        <w:rPr>
          <w:rFonts w:eastAsia="Times New Roman" w:cs="Times New Roman"/>
          <w:b/>
        </w:rPr>
        <w:tab/>
        <w:t>Paul’s Caution in Context</w:t>
      </w:r>
    </w:p>
    <w:p w:rsidR="008E52B2" w:rsidRPr="00CE4818" w:rsidRDefault="008E52B2" w:rsidP="008E52B2">
      <w:pPr>
        <w:tabs>
          <w:tab w:val="left" w:pos="360"/>
        </w:tabs>
        <w:rPr>
          <w:rFonts w:eastAsia="Times New Roman" w:cs="Times New Roman"/>
          <w:b/>
        </w:rPr>
      </w:pPr>
    </w:p>
    <w:p w:rsidR="008E52B2" w:rsidRPr="00CE4818" w:rsidRDefault="008E52B2" w:rsidP="00CE4818">
      <w:pPr>
        <w:numPr>
          <w:ilvl w:val="0"/>
          <w:numId w:val="8"/>
        </w:numPr>
        <w:tabs>
          <w:tab w:val="left" w:pos="360"/>
        </w:tabs>
        <w:ind w:left="720"/>
        <w:rPr>
          <w:rFonts w:eastAsia="Times New Roman" w:cs="Times New Roman"/>
          <w:b/>
        </w:rPr>
      </w:pPr>
      <w:r w:rsidRPr="00CE4818">
        <w:rPr>
          <w:rFonts w:eastAsia="Times New Roman" w:cs="Times New Roman"/>
          <w:b/>
        </w:rPr>
        <w:t>“Philosophy”</w:t>
      </w:r>
    </w:p>
    <w:p w:rsidR="008E52B2" w:rsidRPr="00CE4818" w:rsidRDefault="008E52B2" w:rsidP="00CE4818">
      <w:pPr>
        <w:tabs>
          <w:tab w:val="left" w:pos="360"/>
          <w:tab w:val="left" w:pos="720"/>
        </w:tabs>
        <w:overflowPunct w:val="0"/>
        <w:autoSpaceDE w:val="0"/>
        <w:autoSpaceDN w:val="0"/>
        <w:adjustRightInd w:val="0"/>
        <w:textAlignment w:val="baseline"/>
        <w:rPr>
          <w:rFonts w:eastAsia="Times New Roman" w:cs="Times New Roman"/>
        </w:rPr>
      </w:pPr>
    </w:p>
    <w:p w:rsidR="008E52B2" w:rsidRPr="00CE4818" w:rsidRDefault="00600C66" w:rsidP="00CE4818">
      <w:pPr>
        <w:pStyle w:val="ListParagraph"/>
        <w:numPr>
          <w:ilvl w:val="0"/>
          <w:numId w:val="8"/>
        </w:numPr>
        <w:tabs>
          <w:tab w:val="left" w:pos="360"/>
          <w:tab w:val="left" w:pos="720"/>
        </w:tabs>
        <w:overflowPunct w:val="0"/>
        <w:autoSpaceDE w:val="0"/>
        <w:autoSpaceDN w:val="0"/>
        <w:adjustRightInd w:val="0"/>
        <w:ind w:left="720"/>
        <w:textAlignment w:val="baseline"/>
        <w:rPr>
          <w:rFonts w:eastAsia="Times New Roman" w:cs="Times New Roman"/>
        </w:rPr>
      </w:pPr>
      <w:r w:rsidRPr="00CE4818">
        <w:rPr>
          <w:rFonts w:eastAsia="Times New Roman" w:cs="Times New Roman"/>
        </w:rPr>
        <w:t>Philosophy in Paul’s day focused on diagnosing and healing diseases of the soul produced by false beliefs and mishandled desires that were cured by expert talk based upon a systematic theory of human wellbeing.</w:t>
      </w:r>
      <w:r w:rsidRPr="00CE4818">
        <w:rPr>
          <w:rFonts w:cs="Times New Roman"/>
          <w:vertAlign w:val="superscript"/>
        </w:rPr>
        <w:endnoteReference w:id="4"/>
      </w:r>
      <w:r w:rsidRPr="00CE4818">
        <w:rPr>
          <w:rFonts w:eastAsia="Times New Roman" w:cs="Times New Roman"/>
        </w:rPr>
        <w:t xml:space="preserve"> </w:t>
      </w:r>
    </w:p>
    <w:p w:rsidR="008E52B2" w:rsidRPr="00CE4818" w:rsidRDefault="008E52B2" w:rsidP="008E52B2">
      <w:pPr>
        <w:tabs>
          <w:tab w:val="left" w:pos="360"/>
          <w:tab w:val="left" w:pos="720"/>
        </w:tabs>
        <w:overflowPunct w:val="0"/>
        <w:autoSpaceDE w:val="0"/>
        <w:autoSpaceDN w:val="0"/>
        <w:adjustRightInd w:val="0"/>
        <w:ind w:left="360"/>
        <w:textAlignment w:val="baseline"/>
        <w:rPr>
          <w:rFonts w:eastAsia="Times New Roman" w:cs="Times New Roman"/>
        </w:rPr>
      </w:pPr>
    </w:p>
    <w:p w:rsidR="002F2BA9" w:rsidRPr="00CE4818" w:rsidRDefault="002F2BA9" w:rsidP="008E52B2">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tab/>
        <w:t>We can summarize our thinking so far like this:</w:t>
      </w:r>
    </w:p>
    <w:p w:rsidR="002F2BA9" w:rsidRPr="00CE4818" w:rsidRDefault="002F2BA9" w:rsidP="008E52B2">
      <w:pPr>
        <w:tabs>
          <w:tab w:val="left" w:pos="360"/>
          <w:tab w:val="left" w:pos="720"/>
        </w:tabs>
        <w:overflowPunct w:val="0"/>
        <w:autoSpaceDE w:val="0"/>
        <w:autoSpaceDN w:val="0"/>
        <w:adjustRightInd w:val="0"/>
        <w:textAlignment w:val="baseline"/>
        <w:rPr>
          <w:rFonts w:eastAsia="Times New Roman" w:cs="Times New Roman"/>
        </w:rPr>
      </w:pPr>
    </w:p>
    <w:p w:rsidR="008E52B2" w:rsidRPr="00CE4818" w:rsidRDefault="008E52B2" w:rsidP="00CE4818">
      <w:pPr>
        <w:numPr>
          <w:ilvl w:val="0"/>
          <w:numId w:val="8"/>
        </w:numPr>
        <w:tabs>
          <w:tab w:val="left" w:pos="360"/>
        </w:tabs>
        <w:ind w:left="720"/>
        <w:rPr>
          <w:rFonts w:eastAsia="Times New Roman" w:cs="Times New Roman"/>
          <w:b/>
        </w:rPr>
      </w:pPr>
      <w:r w:rsidRPr="00CE4818">
        <w:rPr>
          <w:rFonts w:eastAsia="Times New Roman" w:cs="Times New Roman"/>
          <w:b/>
        </w:rPr>
        <w:t xml:space="preserve">A Tweet to Remember: </w:t>
      </w:r>
      <w:r w:rsidRPr="00CE4818">
        <w:rPr>
          <w:rFonts w:eastAsia="Times New Roman" w:cs="Times New Roman"/>
        </w:rPr>
        <w:t>Clearly ancient philosophy and modern psychology cover the same terrain.</w:t>
      </w:r>
    </w:p>
    <w:p w:rsidR="008E52B2" w:rsidRPr="00CE4818" w:rsidRDefault="008E52B2" w:rsidP="008E52B2">
      <w:pPr>
        <w:tabs>
          <w:tab w:val="left" w:pos="360"/>
          <w:tab w:val="left" w:pos="720"/>
        </w:tabs>
        <w:overflowPunct w:val="0"/>
        <w:autoSpaceDE w:val="0"/>
        <w:autoSpaceDN w:val="0"/>
        <w:adjustRightInd w:val="0"/>
        <w:textAlignment w:val="baseline"/>
        <w:rPr>
          <w:rFonts w:eastAsia="Times New Roman" w:cs="Times New Roman"/>
        </w:rPr>
      </w:pPr>
    </w:p>
    <w:p w:rsidR="00600C66" w:rsidRPr="00CE4818" w:rsidRDefault="002F2BA9" w:rsidP="00CE4818">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lastRenderedPageBreak/>
        <w:tab/>
      </w:r>
      <w:r w:rsidR="00574EC3" w:rsidRPr="00CE4818">
        <w:rPr>
          <w:rFonts w:eastAsia="Times New Roman" w:cs="Times New Roman"/>
          <w:bCs/>
        </w:rPr>
        <w:t>Paul’s first century caution to beware of deceptive philosophy is also Paul’s twenty-first century caution for us to beware of deceptive psychology that depends on human reason and not on Christ’s all-sufficient wisdom.</w:t>
      </w:r>
      <w:r w:rsidR="00600C66" w:rsidRPr="00CE4818">
        <w:rPr>
          <w:rFonts w:eastAsia="Times New Roman" w:cs="Times New Roman"/>
          <w:vertAlign w:val="superscript"/>
        </w:rPr>
        <w:endnoteReference w:id="5"/>
      </w:r>
      <w:r w:rsidR="00600C66" w:rsidRPr="00CE4818">
        <w:rPr>
          <w:rFonts w:eastAsia="Times New Roman" w:cs="Times New Roman"/>
        </w:rPr>
        <w:t xml:space="preserve"> </w:t>
      </w:r>
    </w:p>
    <w:p w:rsidR="008E52B2" w:rsidRPr="00CE4818" w:rsidRDefault="008E52B2" w:rsidP="00CD2C8E">
      <w:pPr>
        <w:tabs>
          <w:tab w:val="left" w:pos="360"/>
          <w:tab w:val="left" w:pos="720"/>
        </w:tabs>
        <w:overflowPunct w:val="0"/>
        <w:autoSpaceDE w:val="0"/>
        <w:autoSpaceDN w:val="0"/>
        <w:adjustRightInd w:val="0"/>
        <w:textAlignment w:val="baseline"/>
        <w:rPr>
          <w:rFonts w:eastAsia="Times New Roman" w:cs="Times New Roman"/>
        </w:rPr>
      </w:pPr>
    </w:p>
    <w:p w:rsidR="00744FB7" w:rsidRPr="00CE4818" w:rsidRDefault="00744FB7" w:rsidP="00744FB7">
      <w:pPr>
        <w:numPr>
          <w:ilvl w:val="0"/>
          <w:numId w:val="8"/>
        </w:numPr>
        <w:tabs>
          <w:tab w:val="left" w:pos="360"/>
        </w:tabs>
        <w:ind w:left="720"/>
        <w:rPr>
          <w:rFonts w:eastAsia="Times New Roman" w:cs="Times New Roman"/>
          <w:b/>
        </w:rPr>
      </w:pPr>
      <w:r w:rsidRPr="00CE4818">
        <w:rPr>
          <w:rFonts w:eastAsia="Times New Roman" w:cs="Times New Roman"/>
          <w:b/>
        </w:rPr>
        <w:t xml:space="preserve">Expert Talkers and Syncretism </w:t>
      </w:r>
    </w:p>
    <w:p w:rsidR="00744FB7" w:rsidRPr="00CE4818" w:rsidRDefault="00744FB7" w:rsidP="00CD2C8E">
      <w:pPr>
        <w:tabs>
          <w:tab w:val="left" w:pos="360"/>
          <w:tab w:val="left" w:pos="720"/>
        </w:tabs>
        <w:overflowPunct w:val="0"/>
        <w:autoSpaceDE w:val="0"/>
        <w:autoSpaceDN w:val="0"/>
        <w:adjustRightInd w:val="0"/>
        <w:textAlignment w:val="baseline"/>
        <w:rPr>
          <w:rFonts w:eastAsia="Times New Roman" w:cs="Times New Roman"/>
        </w:rPr>
      </w:pPr>
    </w:p>
    <w:p w:rsidR="00744FB7" w:rsidRPr="00CE4818" w:rsidRDefault="002F2BA9" w:rsidP="00CE4818">
      <w:pPr>
        <w:tabs>
          <w:tab w:val="left" w:pos="360"/>
          <w:tab w:val="left" w:pos="720"/>
        </w:tabs>
        <w:overflowPunct w:val="0"/>
        <w:autoSpaceDE w:val="0"/>
        <w:autoSpaceDN w:val="0"/>
        <w:adjustRightInd w:val="0"/>
        <w:textAlignment w:val="baseline"/>
        <w:rPr>
          <w:rFonts w:eastAsia="Times New Roman" w:cs="Times New Roman"/>
        </w:rPr>
      </w:pPr>
      <w:r w:rsidRPr="00CE4818">
        <w:rPr>
          <w:rFonts w:eastAsia="Times New Roman" w:cs="Times New Roman"/>
        </w:rPr>
        <w:tab/>
        <w:t>Who were these philosopher/counselors of Paul’s day? Don’t take my word for it</w:t>
      </w:r>
      <w:r w:rsidR="00CE4818">
        <w:rPr>
          <w:rFonts w:eastAsia="Times New Roman" w:cs="Times New Roman"/>
        </w:rPr>
        <w:t>. L</w:t>
      </w:r>
      <w:r w:rsidRPr="00CE4818">
        <w:rPr>
          <w:rFonts w:eastAsia="Times New Roman" w:cs="Times New Roman"/>
        </w:rPr>
        <w:t xml:space="preserve">et’s listen to some </w:t>
      </w:r>
      <w:r w:rsidR="00CE4818">
        <w:rPr>
          <w:rFonts w:eastAsia="Times New Roman" w:cs="Times New Roman"/>
        </w:rPr>
        <w:t>commentators</w:t>
      </w:r>
      <w:r w:rsidRPr="00CE4818">
        <w:rPr>
          <w:rFonts w:eastAsia="Times New Roman" w:cs="Times New Roman"/>
        </w:rPr>
        <w:t>, many of whom wrote before the modern debate between biblical counselors and Christian integrative counselors.</w:t>
      </w:r>
      <w:r w:rsidR="00CE4818">
        <w:rPr>
          <w:rFonts w:eastAsia="Times New Roman" w:cs="Times New Roman"/>
        </w:rPr>
        <w:t xml:space="preserve"> </w:t>
      </w:r>
      <w:r w:rsidR="00744FB7" w:rsidRPr="00CE4818">
        <w:rPr>
          <w:rFonts w:cs="Times New Roman"/>
          <w:bCs/>
        </w:rPr>
        <w:t>These expert talkers of Paul’s day claimed they were elite thinkers who possessed superior insight necessary for overcoming suffering and sin. They said that without their advanced teaching, progressive wisdom, and special knowledge, no one could handle life maturely (F.F. Bruce).</w:t>
      </w:r>
      <w:r w:rsidR="00600C66" w:rsidRPr="00CE4818">
        <w:rPr>
          <w:rFonts w:eastAsia="Times New Roman" w:cs="Times New Roman"/>
          <w:vertAlign w:val="superscript"/>
        </w:rPr>
        <w:endnoteReference w:id="6"/>
      </w:r>
      <w:r w:rsidR="00600C66" w:rsidRPr="00CE4818">
        <w:rPr>
          <w:rFonts w:eastAsia="Times New Roman" w:cs="Times New Roman"/>
        </w:rPr>
        <w:t xml:space="preserve"> </w:t>
      </w:r>
    </w:p>
    <w:p w:rsidR="00744FB7" w:rsidRPr="00CE4818" w:rsidRDefault="00744FB7" w:rsidP="00744FB7">
      <w:pPr>
        <w:tabs>
          <w:tab w:val="left" w:pos="360"/>
          <w:tab w:val="left" w:pos="720"/>
        </w:tabs>
        <w:overflowPunct w:val="0"/>
        <w:autoSpaceDE w:val="0"/>
        <w:autoSpaceDN w:val="0"/>
        <w:adjustRightInd w:val="0"/>
        <w:textAlignment w:val="baseline"/>
        <w:rPr>
          <w:rFonts w:cs="Times New Roman"/>
        </w:rPr>
      </w:pPr>
      <w:r w:rsidRPr="00CE4818">
        <w:rPr>
          <w:rFonts w:eastAsia="Times New Roman" w:cs="Times New Roman"/>
        </w:rPr>
        <w:tab/>
      </w:r>
      <w:r w:rsidR="00600C66" w:rsidRPr="00CE4818">
        <w:rPr>
          <w:rFonts w:cs="Times New Roman"/>
        </w:rPr>
        <w:t xml:space="preserve">Paul’s shepherd’s heart was angered by such elitism. Three times in Colossians 1:28 he repeats that Christ’s wisdom is for </w:t>
      </w:r>
      <w:r w:rsidR="00600C66" w:rsidRPr="00CE4818">
        <w:rPr>
          <w:rFonts w:cs="Times New Roman"/>
          <w:i/>
        </w:rPr>
        <w:t>everyone</w:t>
      </w:r>
      <w:r w:rsidR="00600C66" w:rsidRPr="00CE4818">
        <w:rPr>
          <w:rFonts w:cs="Times New Roman"/>
        </w:rPr>
        <w:t xml:space="preserve">. </w:t>
      </w:r>
    </w:p>
    <w:p w:rsidR="00744FB7" w:rsidRPr="00CE4818" w:rsidRDefault="00744FB7" w:rsidP="00744FB7">
      <w:pPr>
        <w:tabs>
          <w:tab w:val="left" w:pos="360"/>
          <w:tab w:val="left" w:pos="720"/>
        </w:tabs>
        <w:overflowPunct w:val="0"/>
        <w:autoSpaceDE w:val="0"/>
        <w:autoSpaceDN w:val="0"/>
        <w:adjustRightInd w:val="0"/>
        <w:textAlignment w:val="baseline"/>
        <w:rPr>
          <w:rFonts w:cs="Times New Roman"/>
        </w:rPr>
      </w:pPr>
    </w:p>
    <w:p w:rsidR="00744FB7" w:rsidRPr="00CE4818" w:rsidRDefault="00744FB7" w:rsidP="00744FB7">
      <w:pPr>
        <w:spacing w:line="300" w:lineRule="atLeast"/>
        <w:ind w:left="360"/>
        <w:rPr>
          <w:rStyle w:val="versetext4"/>
          <w:rFonts w:cs="Times New Roman"/>
        </w:rPr>
      </w:pPr>
      <w:r w:rsidRPr="00CE4818">
        <w:rPr>
          <w:rStyle w:val="versetext4"/>
          <w:rFonts w:cs="Times New Roman"/>
        </w:rPr>
        <w:t>“We proclaim him, admonishing</w:t>
      </w:r>
      <w:bookmarkStart w:id="1" w:name="72"/>
      <w:bookmarkEnd w:id="1"/>
      <w:r w:rsidRPr="00CE4818">
        <w:rPr>
          <w:rStyle w:val="versetext4"/>
          <w:rFonts w:cs="Times New Roman"/>
        </w:rPr>
        <w:t xml:space="preserve"> everyone and teaching everyone with all wisdom,</w:t>
      </w:r>
      <w:bookmarkStart w:id="2" w:name="73"/>
      <w:bookmarkEnd w:id="2"/>
      <w:r w:rsidRPr="00CE4818">
        <w:rPr>
          <w:rStyle w:val="versetext4"/>
          <w:rFonts w:cs="Times New Roman"/>
        </w:rPr>
        <w:t xml:space="preserve"> so that we may present everyone perfect</w:t>
      </w:r>
      <w:bookmarkStart w:id="3" w:name="74"/>
      <w:bookmarkEnd w:id="3"/>
      <w:r w:rsidRPr="00CE4818">
        <w:rPr>
          <w:rStyle w:val="versetext4"/>
          <w:rFonts w:cs="Times New Roman"/>
        </w:rPr>
        <w:t xml:space="preserve"> in Christ” (Colossians 1:28).</w:t>
      </w:r>
    </w:p>
    <w:p w:rsidR="00744FB7" w:rsidRPr="00CE4818" w:rsidRDefault="00744FB7" w:rsidP="00744FB7">
      <w:pPr>
        <w:tabs>
          <w:tab w:val="left" w:pos="360"/>
          <w:tab w:val="left" w:pos="720"/>
        </w:tabs>
        <w:overflowPunct w:val="0"/>
        <w:autoSpaceDE w:val="0"/>
        <w:autoSpaceDN w:val="0"/>
        <w:adjustRightInd w:val="0"/>
        <w:textAlignment w:val="baseline"/>
        <w:rPr>
          <w:rFonts w:cs="Times New Roman"/>
        </w:rPr>
      </w:pPr>
    </w:p>
    <w:p w:rsidR="00600C66" w:rsidRPr="00CE4818" w:rsidRDefault="00744FB7" w:rsidP="00744FB7">
      <w:pPr>
        <w:tabs>
          <w:tab w:val="left" w:pos="360"/>
          <w:tab w:val="left" w:pos="720"/>
        </w:tabs>
        <w:overflowPunct w:val="0"/>
        <w:autoSpaceDE w:val="0"/>
        <w:autoSpaceDN w:val="0"/>
        <w:adjustRightInd w:val="0"/>
        <w:textAlignment w:val="baseline"/>
        <w:rPr>
          <w:rFonts w:cs="Times New Roman"/>
        </w:rPr>
      </w:pPr>
      <w:r w:rsidRPr="00CE4818">
        <w:rPr>
          <w:rFonts w:cs="Times New Roman"/>
        </w:rPr>
        <w:tab/>
      </w:r>
      <w:r w:rsidR="00600C66" w:rsidRPr="00CE4818">
        <w:rPr>
          <w:rFonts w:cs="Times New Roman"/>
        </w:rPr>
        <w:t>His message was that “there is no part of Christian teaching that is to be reserved for a spiritual elite. All the truth of God is for all the people of God.”</w:t>
      </w:r>
      <w:r w:rsidR="00600C66" w:rsidRPr="00CE4818">
        <w:rPr>
          <w:rFonts w:cs="Times New Roman"/>
          <w:vertAlign w:val="superscript"/>
        </w:rPr>
        <w:endnoteReference w:id="7"/>
      </w:r>
    </w:p>
    <w:p w:rsidR="00600C66" w:rsidRPr="00CE4818" w:rsidRDefault="00600C66" w:rsidP="00CD2C8E">
      <w:pPr>
        <w:tabs>
          <w:tab w:val="left" w:pos="360"/>
          <w:tab w:val="left" w:pos="720"/>
        </w:tabs>
        <w:overflowPunct w:val="0"/>
        <w:autoSpaceDE w:val="0"/>
        <w:autoSpaceDN w:val="0"/>
        <w:adjustRightInd w:val="0"/>
        <w:textAlignment w:val="baseline"/>
        <w:rPr>
          <w:rFonts w:cs="Times New Roman"/>
        </w:rPr>
      </w:pPr>
      <w:r w:rsidRPr="00CE4818">
        <w:rPr>
          <w:rFonts w:cs="Times New Roman"/>
        </w:rPr>
        <w:tab/>
        <w:t xml:space="preserve">William </w:t>
      </w:r>
      <w:r w:rsidRPr="00CE4818">
        <w:rPr>
          <w:rFonts w:eastAsia="Times New Roman" w:cs="Times New Roman"/>
        </w:rPr>
        <w:t xml:space="preserve">Hendricksen paraphrases the message the counselors of Paul’s day were sharing with the Colossians. </w:t>
      </w:r>
      <w:r w:rsidRPr="00CE4818">
        <w:rPr>
          <w:rFonts w:cs="Times New Roman"/>
        </w:rPr>
        <w:t xml:space="preserve">“Are you putting up a tremendous but losing battle against the temptations of your evil nature? We can help you. Faith in Christ, though fine as far as it goes, is not sufficient, for Christ is not a </w:t>
      </w:r>
      <w:r w:rsidRPr="00CE4818">
        <w:rPr>
          <w:rFonts w:cs="Times New Roman"/>
          <w:i/>
        </w:rPr>
        <w:t>complete</w:t>
      </w:r>
      <w:r w:rsidRPr="00CE4818">
        <w:rPr>
          <w:rFonts w:cs="Times New Roman"/>
        </w:rPr>
        <w:t xml:space="preserve"> Savior.”</w:t>
      </w:r>
      <w:r w:rsidRPr="00CE4818">
        <w:rPr>
          <w:rFonts w:cs="Times New Roman"/>
          <w:vertAlign w:val="superscript"/>
        </w:rPr>
        <w:endnoteReference w:id="8"/>
      </w:r>
      <w:r w:rsidRPr="00CE4818">
        <w:rPr>
          <w:rFonts w:cs="Times New Roman"/>
        </w:rPr>
        <w:t xml:space="preserve"> F. F. Bruce describes it as a “syncretism” (blending, mixing) of Jewish religious ritual with Hellenistic philosophy of living that was fine with adding in elements of Christianity.</w:t>
      </w:r>
      <w:r w:rsidRPr="00CE4818">
        <w:rPr>
          <w:rFonts w:cs="Times New Roman"/>
          <w:vertAlign w:val="superscript"/>
        </w:rPr>
        <w:endnoteReference w:id="9"/>
      </w:r>
      <w:r w:rsidRPr="00CE4818">
        <w:rPr>
          <w:rFonts w:cs="Times New Roman"/>
        </w:rPr>
        <w:t xml:space="preserve"> Paul’s shepherd’s concern was alarmed by this message of “Christ + human wisdom.” </w:t>
      </w:r>
    </w:p>
    <w:p w:rsidR="00744FB7" w:rsidRPr="00CE4818" w:rsidRDefault="00744FB7" w:rsidP="00744FB7">
      <w:pPr>
        <w:tabs>
          <w:tab w:val="left" w:pos="360"/>
        </w:tabs>
        <w:rPr>
          <w:rFonts w:eastAsia="Times New Roman" w:cs="Times New Roman"/>
        </w:rPr>
      </w:pPr>
    </w:p>
    <w:p w:rsidR="00744FB7" w:rsidRPr="00CE4818" w:rsidRDefault="00744FB7" w:rsidP="002F2BA9">
      <w:pPr>
        <w:numPr>
          <w:ilvl w:val="0"/>
          <w:numId w:val="8"/>
        </w:numPr>
        <w:tabs>
          <w:tab w:val="left" w:pos="360"/>
        </w:tabs>
        <w:overflowPunct w:val="0"/>
        <w:autoSpaceDE w:val="0"/>
        <w:autoSpaceDN w:val="0"/>
        <w:adjustRightInd w:val="0"/>
        <w:ind w:left="720"/>
        <w:textAlignment w:val="baseline"/>
        <w:rPr>
          <w:rFonts w:cs="Times New Roman"/>
        </w:rPr>
      </w:pPr>
      <w:r w:rsidRPr="00CE4818">
        <w:rPr>
          <w:rFonts w:eastAsia="Times New Roman" w:cs="Times New Roman"/>
          <w:b/>
        </w:rPr>
        <w:t xml:space="preserve">A Tweet to Remember: </w:t>
      </w:r>
      <w:r w:rsidRPr="00CE4818">
        <w:rPr>
          <w:rFonts w:eastAsia="Times New Roman" w:cs="Times New Roman"/>
        </w:rPr>
        <w:t>First century counselors used talk therapy to teach how to live the good life out of a good heart for the good of society.</w:t>
      </w:r>
      <w:r w:rsidR="00600C66" w:rsidRPr="00CE4818">
        <w:rPr>
          <w:rFonts w:cs="Times New Roman"/>
          <w:vertAlign w:val="superscript"/>
        </w:rPr>
        <w:endnoteReference w:id="10"/>
      </w:r>
      <w:r w:rsidR="00600C66" w:rsidRPr="00CE4818">
        <w:rPr>
          <w:rFonts w:cs="Times New Roman"/>
        </w:rPr>
        <w:t xml:space="preserve"> </w:t>
      </w:r>
    </w:p>
    <w:p w:rsidR="00744FB7" w:rsidRPr="00CE4818" w:rsidRDefault="00744FB7" w:rsidP="00744FB7">
      <w:pPr>
        <w:tabs>
          <w:tab w:val="left" w:pos="360"/>
        </w:tabs>
        <w:overflowPunct w:val="0"/>
        <w:autoSpaceDE w:val="0"/>
        <w:autoSpaceDN w:val="0"/>
        <w:adjustRightInd w:val="0"/>
        <w:textAlignment w:val="baseline"/>
        <w:rPr>
          <w:rFonts w:cs="Times New Roman"/>
        </w:rPr>
      </w:pPr>
    </w:p>
    <w:p w:rsidR="00600C66" w:rsidRPr="00CE4818" w:rsidRDefault="00744FB7" w:rsidP="00CD2C8E">
      <w:pPr>
        <w:tabs>
          <w:tab w:val="left" w:pos="360"/>
          <w:tab w:val="left" w:pos="720"/>
        </w:tabs>
        <w:overflowPunct w:val="0"/>
        <w:autoSpaceDE w:val="0"/>
        <w:autoSpaceDN w:val="0"/>
        <w:adjustRightInd w:val="0"/>
        <w:textAlignment w:val="baseline"/>
        <w:rPr>
          <w:rFonts w:cs="Times New Roman"/>
        </w:rPr>
      </w:pPr>
      <w:r w:rsidRPr="00CE4818">
        <w:rPr>
          <w:rFonts w:cs="Times New Roman"/>
        </w:rPr>
        <w:tab/>
      </w:r>
      <w:r w:rsidR="00600C66" w:rsidRPr="00CE4818">
        <w:rPr>
          <w:rFonts w:cs="Times New Roman"/>
        </w:rPr>
        <w:t xml:space="preserve">Though their models of the good life and their theories about how to achieve it varied (just as today we have hundreds of counseling models and theories), these first-century soul physicians all sought to help people to live a flourishing life where they could fulfill their unique purpose by making a meaningful contribution to society. And they sought to accomplish this goal by </w:t>
      </w:r>
      <w:r w:rsidR="00600C66" w:rsidRPr="00CE4818">
        <w:rPr>
          <w:rFonts w:cs="Times New Roman"/>
          <w:i/>
        </w:rPr>
        <w:t>talk therapy</w:t>
      </w:r>
      <w:r w:rsidR="00600C66" w:rsidRPr="00CE4818">
        <w:rPr>
          <w:rFonts w:cs="Times New Roman"/>
        </w:rPr>
        <w:t>—using human reasoning, dialogue, discourse, instruction, confrontation, and reproof to change their counselee’s beliefs and behaviors.</w:t>
      </w:r>
      <w:r w:rsidR="00600C66" w:rsidRPr="00CE4818">
        <w:rPr>
          <w:rFonts w:cs="Times New Roman"/>
          <w:vertAlign w:val="superscript"/>
        </w:rPr>
        <w:endnoteReference w:id="11"/>
      </w:r>
      <w:r w:rsidR="00600C66" w:rsidRPr="00CE4818">
        <w:rPr>
          <w:rFonts w:cs="Times New Roman"/>
        </w:rPr>
        <w:t xml:space="preserve"> </w:t>
      </w:r>
    </w:p>
    <w:p w:rsidR="00744FB7" w:rsidRPr="00CE4818" w:rsidRDefault="00744FB7" w:rsidP="00744FB7">
      <w:pPr>
        <w:tabs>
          <w:tab w:val="left" w:pos="360"/>
        </w:tabs>
        <w:rPr>
          <w:rFonts w:eastAsia="Times New Roman" w:cs="Times New Roman"/>
          <w:b/>
        </w:rPr>
      </w:pPr>
    </w:p>
    <w:p w:rsidR="00744FB7" w:rsidRPr="00CE4818" w:rsidRDefault="00744FB7" w:rsidP="00744FB7">
      <w:pPr>
        <w:tabs>
          <w:tab w:val="left" w:pos="360"/>
        </w:tabs>
        <w:rPr>
          <w:rFonts w:eastAsia="Times New Roman" w:cs="Times New Roman"/>
          <w:b/>
        </w:rPr>
      </w:pPr>
      <w:r w:rsidRPr="00CE4818">
        <w:rPr>
          <w:rFonts w:eastAsia="Times New Roman" w:cs="Times New Roman"/>
          <w:b/>
        </w:rPr>
        <w:t>B.</w:t>
      </w:r>
      <w:r w:rsidRPr="00CE4818">
        <w:rPr>
          <w:rFonts w:eastAsia="Times New Roman" w:cs="Times New Roman"/>
          <w:b/>
        </w:rPr>
        <w:tab/>
        <w:t>Beware!: Colossians 2:4, 8</w:t>
      </w:r>
    </w:p>
    <w:p w:rsidR="00744FB7" w:rsidRPr="00CE4818" w:rsidRDefault="00744FB7" w:rsidP="00CD2C8E">
      <w:pPr>
        <w:tabs>
          <w:tab w:val="left" w:pos="360"/>
          <w:tab w:val="left" w:pos="720"/>
        </w:tabs>
        <w:rPr>
          <w:rFonts w:eastAsia="Times New Roman" w:cs="Times New Roman"/>
        </w:rPr>
      </w:pPr>
    </w:p>
    <w:p w:rsidR="00C27BDB" w:rsidRPr="00CE4818" w:rsidRDefault="00C27BDB" w:rsidP="00CD2C8E">
      <w:pPr>
        <w:tabs>
          <w:tab w:val="left" w:pos="360"/>
          <w:tab w:val="left" w:pos="720"/>
        </w:tabs>
        <w:rPr>
          <w:rFonts w:eastAsia="Times New Roman" w:cs="Times New Roman"/>
        </w:rPr>
      </w:pPr>
      <w:r w:rsidRPr="00CE4818">
        <w:rPr>
          <w:rFonts w:eastAsia="Times New Roman" w:cs="Times New Roman"/>
        </w:rPr>
        <w:tab/>
      </w:r>
      <w:r w:rsidR="002F2BA9" w:rsidRPr="00CE4818">
        <w:rPr>
          <w:rFonts w:eastAsia="Times New Roman" w:cs="Times New Roman"/>
        </w:rPr>
        <w:t>What we’ve shared provides</w:t>
      </w:r>
      <w:r w:rsidRPr="00CE4818">
        <w:rPr>
          <w:rFonts w:eastAsia="Times New Roman" w:cs="Times New Roman"/>
        </w:rPr>
        <w:t xml:space="preserve"> the historical context behind Paul’s warnings in Colossians 2:4, 8.</w:t>
      </w:r>
    </w:p>
    <w:p w:rsidR="00C27BDB" w:rsidRPr="00CE4818" w:rsidRDefault="00C27BDB" w:rsidP="00CD2C8E">
      <w:pPr>
        <w:tabs>
          <w:tab w:val="left" w:pos="360"/>
          <w:tab w:val="left" w:pos="720"/>
        </w:tabs>
        <w:rPr>
          <w:rFonts w:eastAsia="Times New Roman" w:cs="Times New Roman"/>
        </w:rPr>
      </w:pPr>
    </w:p>
    <w:p w:rsidR="00C27BDB" w:rsidRPr="00CE4818" w:rsidRDefault="00C27BDB" w:rsidP="00C27BDB">
      <w:pPr>
        <w:spacing w:line="300" w:lineRule="atLeast"/>
        <w:ind w:left="360"/>
        <w:rPr>
          <w:rFonts w:eastAsia="Times New Roman" w:cs="Times New Roman"/>
        </w:rPr>
      </w:pPr>
      <w:r w:rsidRPr="00CE4818">
        <w:rPr>
          <w:rFonts w:eastAsia="Times New Roman" w:cs="Times New Roman"/>
        </w:rPr>
        <w:t>“I tell you this so that no one may deceive you by fine-sounding human reasonings” (Colossians 2:4).</w:t>
      </w:r>
    </w:p>
    <w:p w:rsidR="00C27BDB" w:rsidRPr="00CE4818" w:rsidRDefault="00C27BDB" w:rsidP="00C27BDB">
      <w:pPr>
        <w:tabs>
          <w:tab w:val="left" w:pos="360"/>
          <w:tab w:val="left" w:pos="720"/>
        </w:tabs>
        <w:rPr>
          <w:rFonts w:eastAsia="Times New Roman" w:cs="Times New Roman"/>
        </w:rPr>
      </w:pPr>
    </w:p>
    <w:p w:rsidR="00C27BDB" w:rsidRPr="00CE4818" w:rsidRDefault="00C27BDB" w:rsidP="00C27BDB">
      <w:pPr>
        <w:spacing w:line="300" w:lineRule="atLeast"/>
        <w:ind w:left="360"/>
        <w:rPr>
          <w:rFonts w:eastAsia="Times New Roman" w:cs="Times New Roman"/>
        </w:rPr>
      </w:pPr>
      <w:r w:rsidRPr="00CE4818">
        <w:rPr>
          <w:rFonts w:eastAsia="Times New Roman" w:cs="Times New Roman"/>
        </w:rPr>
        <w:t xml:space="preserve"> “See to it that no one takes you captive through hollow and deceptive philosophy, which depends on human tradition and the basic principles of this world rather than on Christ” (Colossians 2:8).</w:t>
      </w:r>
    </w:p>
    <w:p w:rsidR="00C27BDB" w:rsidRPr="00CE4818" w:rsidRDefault="00C27BDB" w:rsidP="00CD2C8E">
      <w:pPr>
        <w:tabs>
          <w:tab w:val="left" w:pos="360"/>
          <w:tab w:val="left" w:pos="720"/>
        </w:tabs>
        <w:rPr>
          <w:rFonts w:eastAsia="Times New Roman" w:cs="Times New Roman"/>
        </w:rPr>
      </w:pPr>
    </w:p>
    <w:p w:rsidR="00C27BDB"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Ever since Genesis 3, we have faced two competing sources of wisdom about people, problems, and solutions—and Paul provides wise counsel on how to respond. In fact, Paul’s counsel about counseling in Colossians 2:4 would have been excellent guidance for Eve. </w:t>
      </w:r>
    </w:p>
    <w:p w:rsidR="00C27BDB" w:rsidRPr="00CE4818" w:rsidRDefault="00C27BDB" w:rsidP="00CD2C8E">
      <w:pPr>
        <w:tabs>
          <w:tab w:val="left" w:pos="360"/>
          <w:tab w:val="left" w:pos="720"/>
        </w:tabs>
        <w:rPr>
          <w:rFonts w:eastAsia="Times New Roman" w:cs="Times New Roman"/>
        </w:rPr>
      </w:pPr>
    </w:p>
    <w:p w:rsidR="00C27BDB" w:rsidRPr="00CE4818" w:rsidRDefault="00C27BDB" w:rsidP="00C27BDB">
      <w:pPr>
        <w:tabs>
          <w:tab w:val="left" w:pos="360"/>
        </w:tabs>
        <w:rPr>
          <w:rFonts w:eastAsia="Times New Roman" w:cs="Times New Roman"/>
          <w:b/>
        </w:rPr>
      </w:pPr>
      <w:r w:rsidRPr="00CE4818">
        <w:rPr>
          <w:rFonts w:eastAsia="Times New Roman" w:cs="Times New Roman"/>
          <w:b/>
        </w:rPr>
        <w:lastRenderedPageBreak/>
        <w:t>1.</w:t>
      </w:r>
      <w:r w:rsidRPr="00CE4818">
        <w:rPr>
          <w:rFonts w:eastAsia="Times New Roman" w:cs="Times New Roman"/>
          <w:b/>
        </w:rPr>
        <w:tab/>
        <w:t>“Fine-Sounding Reasonings”</w:t>
      </w:r>
    </w:p>
    <w:p w:rsidR="00C27BDB" w:rsidRPr="00CE4818" w:rsidRDefault="00C27BDB" w:rsidP="00CD2C8E">
      <w:pPr>
        <w:tabs>
          <w:tab w:val="left" w:pos="360"/>
          <w:tab w:val="left" w:pos="720"/>
        </w:tabs>
        <w:rPr>
          <w:rFonts w:eastAsia="Times New Roman" w:cs="Times New Roman"/>
        </w:rPr>
      </w:pPr>
    </w:p>
    <w:p w:rsidR="00600C66" w:rsidRPr="00CE4818" w:rsidRDefault="00C27BDB" w:rsidP="00CD2C8E">
      <w:pPr>
        <w:tabs>
          <w:tab w:val="left" w:pos="360"/>
          <w:tab w:val="left" w:pos="720"/>
        </w:tabs>
        <w:rPr>
          <w:rFonts w:eastAsia="Times New Roman" w:cs="Times New Roman"/>
        </w:rPr>
      </w:pPr>
      <w:r w:rsidRPr="00CE4818">
        <w:rPr>
          <w:rFonts w:eastAsia="Times New Roman" w:cs="Times New Roman"/>
        </w:rPr>
        <w:tab/>
      </w:r>
      <w:r w:rsidR="00600C66" w:rsidRPr="00CE4818">
        <w:rPr>
          <w:rFonts w:eastAsia="Times New Roman" w:cs="Times New Roman"/>
        </w:rPr>
        <w:t xml:space="preserve">Paul </w:t>
      </w:r>
      <w:r w:rsidRPr="00CE4818">
        <w:rPr>
          <w:rFonts w:eastAsia="Times New Roman" w:cs="Times New Roman"/>
        </w:rPr>
        <w:t>begins by warning the Colossians and us about “fine-sounding reasonings.</w:t>
      </w:r>
      <w:r w:rsidR="002F2BA9" w:rsidRPr="00CE4818">
        <w:rPr>
          <w:rFonts w:eastAsia="Times New Roman" w:cs="Times New Roman"/>
        </w:rPr>
        <w:t>”</w:t>
      </w:r>
      <w:r w:rsidRPr="00CE4818">
        <w:rPr>
          <w:rFonts w:eastAsia="Times New Roman" w:cs="Times New Roman"/>
        </w:rPr>
        <w:t xml:space="preserve"> </w:t>
      </w:r>
      <w:r w:rsidR="002F2BA9" w:rsidRPr="00CE4818">
        <w:rPr>
          <w:rFonts w:eastAsia="Times New Roman" w:cs="Times New Roman"/>
        </w:rPr>
        <w:t>This phrase p</w:t>
      </w:r>
      <w:r w:rsidR="00600C66" w:rsidRPr="00CE4818">
        <w:rPr>
          <w:rFonts w:eastAsia="Times New Roman" w:cs="Times New Roman"/>
        </w:rPr>
        <w:t xml:space="preserve">ictures these first-century counselors as communicators, teachers, and debaters who wooed and wowed people with style that lacked substance. They deceived or beguiled people through false reasoning—human reason apart from divine revelation. They had an appealing sales pitch with an appalling product. </w:t>
      </w:r>
    </w:p>
    <w:p w:rsidR="00C27BDB" w:rsidRPr="00CE4818" w:rsidRDefault="00C27BDB" w:rsidP="00CD2C8E">
      <w:pPr>
        <w:tabs>
          <w:tab w:val="left" w:pos="360"/>
          <w:tab w:val="left" w:pos="720"/>
        </w:tabs>
        <w:rPr>
          <w:rFonts w:eastAsia="Times New Roman" w:cs="Times New Roman"/>
        </w:rPr>
      </w:pPr>
    </w:p>
    <w:p w:rsidR="00C27BDB" w:rsidRPr="00CE4818" w:rsidRDefault="00C27BDB" w:rsidP="00C27BDB">
      <w:pPr>
        <w:tabs>
          <w:tab w:val="left" w:pos="360"/>
        </w:tabs>
        <w:rPr>
          <w:rFonts w:eastAsia="Times New Roman" w:cs="Times New Roman"/>
          <w:b/>
        </w:rPr>
      </w:pPr>
      <w:r w:rsidRPr="00CE4818">
        <w:rPr>
          <w:rFonts w:eastAsia="Times New Roman" w:cs="Times New Roman"/>
          <w:b/>
        </w:rPr>
        <w:t>2.</w:t>
      </w:r>
      <w:r w:rsidRPr="00CE4818">
        <w:rPr>
          <w:rFonts w:eastAsia="Times New Roman" w:cs="Times New Roman"/>
          <w:b/>
        </w:rPr>
        <w:tab/>
        <w:t>Beware: Don’t Be Caught Off Guard</w:t>
      </w:r>
    </w:p>
    <w:p w:rsidR="00C27BDB" w:rsidRPr="00CE4818" w:rsidRDefault="00C27BDB" w:rsidP="00C27BDB">
      <w:pPr>
        <w:tabs>
          <w:tab w:val="left" w:pos="360"/>
        </w:tabs>
        <w:rPr>
          <w:rFonts w:eastAsia="Times New Roman" w:cs="Times New Roman"/>
          <w:b/>
        </w:rPr>
      </w:pPr>
    </w:p>
    <w:p w:rsidR="00C27BDB" w:rsidRPr="00CE4818" w:rsidRDefault="00C27BDB" w:rsidP="00C27BDB">
      <w:pPr>
        <w:tabs>
          <w:tab w:val="left" w:pos="360"/>
        </w:tabs>
        <w:rPr>
          <w:rFonts w:eastAsia="Times New Roman" w:cs="Times New Roman"/>
          <w:b/>
        </w:rPr>
      </w:pPr>
      <w:r w:rsidRPr="00CE4818">
        <w:rPr>
          <w:rFonts w:eastAsia="Times New Roman" w:cs="Times New Roman"/>
        </w:rPr>
        <w:tab/>
        <w:t>Paul is so concerned that he tells the Colossians to “Beware!” He’s saying, “Wake up! Pay attention. Danger! Danger! Don’t be duped or caught off guard.” That would have been excellent counsel for Adam when he failed to guard the garden.</w:t>
      </w:r>
    </w:p>
    <w:p w:rsidR="00C27BDB" w:rsidRPr="00CE4818" w:rsidRDefault="00C27BDB" w:rsidP="00C27BDB">
      <w:pPr>
        <w:tabs>
          <w:tab w:val="left" w:pos="360"/>
        </w:tabs>
        <w:rPr>
          <w:rFonts w:eastAsia="Times New Roman" w:cs="Times New Roman"/>
          <w:b/>
        </w:rPr>
      </w:pPr>
    </w:p>
    <w:p w:rsidR="00C27BDB" w:rsidRPr="00CE4818" w:rsidRDefault="00C27BDB" w:rsidP="00C27BDB">
      <w:pPr>
        <w:tabs>
          <w:tab w:val="left" w:pos="360"/>
        </w:tabs>
        <w:rPr>
          <w:rFonts w:eastAsia="Times New Roman" w:cs="Times New Roman"/>
          <w:b/>
        </w:rPr>
      </w:pPr>
      <w:r w:rsidRPr="00CE4818">
        <w:rPr>
          <w:rFonts w:eastAsia="Times New Roman" w:cs="Times New Roman"/>
          <w:b/>
        </w:rPr>
        <w:t>3.</w:t>
      </w:r>
      <w:r w:rsidRPr="00CE4818">
        <w:rPr>
          <w:rFonts w:eastAsia="Times New Roman" w:cs="Times New Roman"/>
          <w:b/>
        </w:rPr>
        <w:tab/>
        <w:t>Don’t Be Taken Captive</w:t>
      </w:r>
    </w:p>
    <w:p w:rsidR="00C27BDB" w:rsidRPr="00CE4818" w:rsidRDefault="00C27BDB" w:rsidP="00C27BDB">
      <w:pPr>
        <w:tabs>
          <w:tab w:val="left" w:pos="360"/>
        </w:tabs>
        <w:rPr>
          <w:rFonts w:eastAsia="Times New Roman" w:cs="Times New Roman"/>
          <w:b/>
        </w:rPr>
      </w:pPr>
    </w:p>
    <w:p w:rsidR="00C27BDB" w:rsidRPr="00CE4818" w:rsidRDefault="00C27BDB" w:rsidP="00C27BDB">
      <w:pPr>
        <w:tabs>
          <w:tab w:val="left" w:pos="360"/>
        </w:tabs>
        <w:rPr>
          <w:rFonts w:eastAsia="Times New Roman" w:cs="Times New Roman"/>
        </w:rPr>
      </w:pPr>
      <w:r w:rsidRPr="00CE4818">
        <w:rPr>
          <w:rFonts w:eastAsia="Times New Roman" w:cs="Times New Roman"/>
        </w:rPr>
        <w:tab/>
        <w:t xml:space="preserve">Paul uses military language when he warns the Colossians against being taken captive—carried away as booty in the spoils of war. Counseling is spiritual warfare and secular psychology is the </w:t>
      </w:r>
      <w:r w:rsidR="005D3324" w:rsidRPr="00CE4818">
        <w:rPr>
          <w:rFonts w:eastAsia="Times New Roman" w:cs="Times New Roman"/>
        </w:rPr>
        <w:t>enemy’s</w:t>
      </w:r>
      <w:r w:rsidRPr="00CE4818">
        <w:rPr>
          <w:rFonts w:eastAsia="Times New Roman" w:cs="Times New Roman"/>
        </w:rPr>
        <w:t xml:space="preserve"> weapon of choice to take us captive to his lies.</w:t>
      </w:r>
    </w:p>
    <w:p w:rsidR="00C27BDB" w:rsidRPr="00CE4818" w:rsidRDefault="00C27BDB" w:rsidP="00C27BDB">
      <w:pPr>
        <w:tabs>
          <w:tab w:val="left" w:pos="360"/>
        </w:tabs>
        <w:rPr>
          <w:rFonts w:eastAsia="Times New Roman" w:cs="Times New Roman"/>
          <w:b/>
        </w:rPr>
      </w:pPr>
    </w:p>
    <w:p w:rsidR="00C27BDB" w:rsidRPr="00CE4818" w:rsidRDefault="00C27BDB" w:rsidP="00C27BDB">
      <w:pPr>
        <w:tabs>
          <w:tab w:val="left" w:pos="360"/>
        </w:tabs>
        <w:rPr>
          <w:rFonts w:eastAsia="Times New Roman" w:cs="Times New Roman"/>
          <w:b/>
        </w:rPr>
      </w:pPr>
      <w:r w:rsidRPr="00CE4818">
        <w:rPr>
          <w:rFonts w:eastAsia="Times New Roman" w:cs="Times New Roman"/>
          <w:b/>
        </w:rPr>
        <w:t>4.</w:t>
      </w:r>
      <w:r w:rsidRPr="00CE4818">
        <w:rPr>
          <w:rFonts w:eastAsia="Times New Roman" w:cs="Times New Roman"/>
          <w:b/>
        </w:rPr>
        <w:tab/>
        <w:t>Hollow and Deceptive Philosophy</w:t>
      </w:r>
    </w:p>
    <w:p w:rsidR="00C27BDB" w:rsidRPr="00CE4818" w:rsidRDefault="00C27BDB" w:rsidP="00C27BDB">
      <w:pPr>
        <w:tabs>
          <w:tab w:val="left" w:pos="360"/>
        </w:tabs>
        <w:rPr>
          <w:rFonts w:eastAsia="Times New Roman" w:cs="Times New Roman"/>
          <w:b/>
        </w:rPr>
      </w:pPr>
    </w:p>
    <w:p w:rsidR="00C27BDB" w:rsidRPr="00CE4818" w:rsidRDefault="00C27BDB" w:rsidP="00C27BDB">
      <w:pPr>
        <w:tabs>
          <w:tab w:val="left" w:pos="360"/>
          <w:tab w:val="left" w:pos="720"/>
        </w:tabs>
        <w:rPr>
          <w:rFonts w:eastAsia="Times New Roman" w:cs="Times New Roman"/>
        </w:rPr>
      </w:pPr>
      <w:r w:rsidRPr="00CE4818">
        <w:rPr>
          <w:rFonts w:eastAsia="Times New Roman" w:cs="Times New Roman"/>
        </w:rPr>
        <w:tab/>
        <w:t xml:space="preserve">Paul describes the weapons of warfare as hollow philosophy—human reasonings that are empty, proud, and lacking content and worth for real-life change. They’re also deceptive—designed to trick or con, to entice through a pleasant illusion. </w:t>
      </w:r>
    </w:p>
    <w:p w:rsidR="00C27BDB" w:rsidRPr="00CE4818" w:rsidRDefault="00C27BDB" w:rsidP="00C27BDB">
      <w:pPr>
        <w:tabs>
          <w:tab w:val="left" w:pos="360"/>
        </w:tabs>
        <w:rPr>
          <w:rFonts w:eastAsia="Times New Roman" w:cs="Times New Roman"/>
        </w:rPr>
      </w:pPr>
    </w:p>
    <w:p w:rsidR="00C27BDB" w:rsidRPr="00CE4818" w:rsidRDefault="00C27BDB" w:rsidP="00C27BDB">
      <w:pPr>
        <w:tabs>
          <w:tab w:val="left" w:pos="360"/>
        </w:tabs>
        <w:rPr>
          <w:rFonts w:eastAsia="Times New Roman" w:cs="Times New Roman"/>
          <w:b/>
        </w:rPr>
      </w:pPr>
      <w:r w:rsidRPr="00CE4818">
        <w:rPr>
          <w:rFonts w:eastAsia="Times New Roman" w:cs="Times New Roman"/>
          <w:b/>
        </w:rPr>
        <w:t>5.</w:t>
      </w:r>
      <w:r w:rsidRPr="00CE4818">
        <w:rPr>
          <w:rFonts w:eastAsia="Times New Roman" w:cs="Times New Roman"/>
          <w:b/>
        </w:rPr>
        <w:tab/>
        <w:t>Human Tradition/Basic Principles of the World</w:t>
      </w:r>
    </w:p>
    <w:p w:rsidR="00C27BDB" w:rsidRPr="00CE4818" w:rsidRDefault="00C27BDB" w:rsidP="00CD2C8E">
      <w:pPr>
        <w:tabs>
          <w:tab w:val="left" w:pos="360"/>
          <w:tab w:val="left" w:pos="720"/>
        </w:tabs>
        <w:rPr>
          <w:rFonts w:eastAsia="Times New Roman" w:cs="Times New Roman"/>
        </w:rPr>
      </w:pPr>
    </w:p>
    <w:p w:rsidR="00ED3B30" w:rsidRPr="00CE4818" w:rsidRDefault="00600C66" w:rsidP="00CD2C8E">
      <w:pPr>
        <w:tabs>
          <w:tab w:val="left" w:pos="360"/>
          <w:tab w:val="left" w:pos="720"/>
        </w:tabs>
        <w:rPr>
          <w:rFonts w:eastAsia="Times New Roman" w:cs="Times New Roman"/>
        </w:rPr>
      </w:pPr>
      <w:r w:rsidRPr="00CE4818">
        <w:rPr>
          <w:rFonts w:eastAsia="Times New Roman" w:cs="Times New Roman"/>
        </w:rPr>
        <w:tab/>
        <w:t>Paul’s so fiercely against such counsel because it is according to human tradition and the basic principles of the world and not according to Christ. This is once again military language—“basic principles” was used of military units organized for warfare in columns. The term became used for foundational systems of belief upon which people patterned their lives. Paul’s saying</w:t>
      </w:r>
      <w:r w:rsidR="00ED3B30" w:rsidRPr="00CE4818">
        <w:rPr>
          <w:rFonts w:eastAsia="Times New Roman" w:cs="Times New Roman"/>
        </w:rPr>
        <w:t>:</w:t>
      </w:r>
    </w:p>
    <w:p w:rsidR="00ED3B30" w:rsidRPr="00CE4818" w:rsidRDefault="00ED3B30" w:rsidP="00CD2C8E">
      <w:pPr>
        <w:tabs>
          <w:tab w:val="left" w:pos="360"/>
          <w:tab w:val="left" w:pos="720"/>
        </w:tabs>
        <w:rPr>
          <w:rFonts w:eastAsia="Times New Roman" w:cs="Times New Roman"/>
        </w:rPr>
      </w:pPr>
    </w:p>
    <w:p w:rsidR="00941A19" w:rsidRPr="00CE4818" w:rsidRDefault="00574EC3" w:rsidP="00ED3B30">
      <w:pPr>
        <w:numPr>
          <w:ilvl w:val="0"/>
          <w:numId w:val="12"/>
        </w:numPr>
        <w:tabs>
          <w:tab w:val="left" w:pos="360"/>
          <w:tab w:val="left" w:pos="720"/>
        </w:tabs>
        <w:rPr>
          <w:rFonts w:eastAsia="Times New Roman" w:cs="Times New Roman"/>
        </w:rPr>
      </w:pPr>
      <w:r w:rsidRPr="00CE4818">
        <w:rPr>
          <w:rFonts w:eastAsia="Times New Roman" w:cs="Times New Roman"/>
          <w:bCs/>
        </w:rPr>
        <w:t>“Don’t be duped by the enemy or your allegiance will be stolen by sin-distorted human reasoning used to try to cure souls.”</w:t>
      </w:r>
    </w:p>
    <w:p w:rsidR="00ED3B30" w:rsidRPr="00CE4818" w:rsidRDefault="00ED3B30" w:rsidP="00ED3B30">
      <w:pPr>
        <w:tabs>
          <w:tab w:val="left" w:pos="360"/>
          <w:tab w:val="left" w:pos="720"/>
        </w:tabs>
        <w:rPr>
          <w:rFonts w:eastAsia="Times New Roman" w:cs="Times New Roman"/>
        </w:rPr>
      </w:pPr>
    </w:p>
    <w:p w:rsidR="00941A19" w:rsidRPr="00CE4818" w:rsidRDefault="00574EC3" w:rsidP="00ED3B30">
      <w:pPr>
        <w:numPr>
          <w:ilvl w:val="0"/>
          <w:numId w:val="12"/>
        </w:numPr>
        <w:tabs>
          <w:tab w:val="left" w:pos="360"/>
          <w:tab w:val="left" w:pos="720"/>
        </w:tabs>
        <w:rPr>
          <w:rFonts w:eastAsia="Times New Roman" w:cs="Times New Roman"/>
        </w:rPr>
      </w:pPr>
      <w:r w:rsidRPr="00CE4818">
        <w:rPr>
          <w:rFonts w:eastAsia="Times New Roman" w:cs="Times New Roman"/>
          <w:bCs/>
        </w:rPr>
        <w:t>“Don’t even think of following people who are separated from the life of God because they can only teach you how to live life separated from God!”</w:t>
      </w:r>
    </w:p>
    <w:p w:rsidR="00ED3B30" w:rsidRPr="00CE4818" w:rsidRDefault="00ED3B30" w:rsidP="00CD2C8E">
      <w:pPr>
        <w:tabs>
          <w:tab w:val="left" w:pos="360"/>
          <w:tab w:val="left" w:pos="720"/>
        </w:tabs>
        <w:rPr>
          <w:rFonts w:eastAsia="Times New Roman" w:cs="Times New Roman"/>
        </w:rPr>
      </w:pP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As I </w:t>
      </w:r>
      <w:r w:rsidR="00ED3B30" w:rsidRPr="00CE4818">
        <w:rPr>
          <w:rFonts w:eastAsia="Times New Roman" w:cs="Times New Roman"/>
        </w:rPr>
        <w:t>reflect what I’ve just shared</w:t>
      </w:r>
      <w:r w:rsidRPr="00CE4818">
        <w:rPr>
          <w:rFonts w:eastAsia="Times New Roman" w:cs="Times New Roman"/>
        </w:rPr>
        <w:t xml:space="preserve">, I’m picturing committed Christians who build their approach to counseling with some blending of secular psychology theory with biblical understandings of people, problems, and solutions. I imagine them saying, “Bob, what are you writing! When did your ministry start focusing on the negatives and ‘againstness’? When did you become so ‘anti-psychology’?” </w:t>
      </w:r>
    </w:p>
    <w:p w:rsidR="00ED3B30"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I would respond, “Don’t shoot the messenger—me! I’m simply explaining and applying Colossians 2:1-8 in its historical context. Paul, inspired by the Holy Spirit, was sending the Colossians </w:t>
      </w:r>
      <w:r w:rsidRPr="00CE4818">
        <w:rPr>
          <w:rFonts w:eastAsia="Times New Roman" w:cs="Times New Roman"/>
          <w:i/>
        </w:rPr>
        <w:t>and us</w:t>
      </w:r>
      <w:r w:rsidRPr="00CE4818">
        <w:rPr>
          <w:rFonts w:eastAsia="Times New Roman" w:cs="Times New Roman"/>
        </w:rPr>
        <w:t xml:space="preserve"> a pastoral letter of concern about blending Christ’s wisdom for living with human wisdom for living. </w:t>
      </w:r>
    </w:p>
    <w:p w:rsidR="00600C66" w:rsidRPr="00CE4818" w:rsidRDefault="00ED3B30" w:rsidP="00CD2C8E">
      <w:pPr>
        <w:tabs>
          <w:tab w:val="left" w:pos="360"/>
          <w:tab w:val="left" w:pos="720"/>
        </w:tabs>
        <w:rPr>
          <w:rFonts w:eastAsia="Times New Roman" w:cs="Times New Roman"/>
        </w:rPr>
      </w:pPr>
      <w:r w:rsidRPr="00CE4818">
        <w:rPr>
          <w:rFonts w:eastAsia="Times New Roman" w:cs="Times New Roman"/>
        </w:rPr>
        <w:tab/>
        <w:t>I would say to my Christian Integrative Counseling friends, “</w:t>
      </w:r>
      <w:r w:rsidR="00600C66" w:rsidRPr="00CE4818">
        <w:rPr>
          <w:rFonts w:eastAsia="Times New Roman" w:cs="Times New Roman"/>
        </w:rPr>
        <w:t xml:space="preserve">If you study the text and find a different meaning and application, let’s talk. If you study the text and come to a similar conclusion, then perhaps it is time for further reflection about the wisdom of building a Christian approach to people-helping that blends Christ’s wisdom and the world’s </w:t>
      </w:r>
      <w:r w:rsidRPr="00CE4818">
        <w:rPr>
          <w:rFonts w:eastAsia="Times New Roman" w:cs="Times New Roman"/>
        </w:rPr>
        <w:t>‘</w:t>
      </w:r>
      <w:r w:rsidR="00600C66" w:rsidRPr="00CE4818">
        <w:rPr>
          <w:rFonts w:eastAsia="Times New Roman" w:cs="Times New Roman"/>
        </w:rPr>
        <w:t>wisdom.</w:t>
      </w:r>
      <w:r w:rsidRPr="00CE4818">
        <w:rPr>
          <w:rFonts w:eastAsia="Times New Roman" w:cs="Times New Roman"/>
        </w:rPr>
        <w:t>’</w:t>
      </w:r>
      <w:r w:rsidR="00600C66" w:rsidRPr="00CE4818">
        <w:rPr>
          <w:rFonts w:eastAsia="Times New Roman" w:cs="Times New Roman"/>
        </w:rPr>
        <w:t>”</w:t>
      </w:r>
    </w:p>
    <w:p w:rsidR="00ED3B30" w:rsidRPr="00CE4818" w:rsidRDefault="00ED3B30" w:rsidP="00CD2C8E">
      <w:pPr>
        <w:tabs>
          <w:tab w:val="left" w:pos="360"/>
          <w:tab w:val="left" w:pos="720"/>
        </w:tabs>
        <w:rPr>
          <w:rFonts w:eastAsia="Times New Roman" w:cs="Times New Roman"/>
        </w:rPr>
      </w:pPr>
      <w:r w:rsidRPr="00CE4818">
        <w:rPr>
          <w:rFonts w:eastAsia="Times New Roman" w:cs="Times New Roman"/>
        </w:rPr>
        <w:lastRenderedPageBreak/>
        <w:tab/>
        <w:t>In our biblical counseling world, we’ve used Colossians 2:4 and 2:8 to support our convictions about the sufficiency of Scripture and about the dangers of integrating secular theory with biblical theology. But I’m not sure we’ve always used the full weight, the full force of Paul’s words. We have not typically understood or emphasized:</w:t>
      </w:r>
    </w:p>
    <w:p w:rsidR="00ED3B30" w:rsidRPr="00CE4818" w:rsidRDefault="00ED3B30" w:rsidP="00CD2C8E">
      <w:pPr>
        <w:tabs>
          <w:tab w:val="left" w:pos="360"/>
          <w:tab w:val="left" w:pos="720"/>
        </w:tabs>
        <w:rPr>
          <w:rFonts w:eastAsia="Times New Roman" w:cs="Times New Roman"/>
        </w:rPr>
      </w:pPr>
    </w:p>
    <w:p w:rsidR="00ED3B30" w:rsidRPr="00CE4818" w:rsidRDefault="00ED3B30" w:rsidP="00ED3B30">
      <w:pPr>
        <w:pStyle w:val="ListParagraph"/>
        <w:numPr>
          <w:ilvl w:val="1"/>
          <w:numId w:val="8"/>
        </w:numPr>
        <w:tabs>
          <w:tab w:val="left" w:pos="360"/>
          <w:tab w:val="left" w:pos="720"/>
        </w:tabs>
        <w:ind w:left="720"/>
        <w:rPr>
          <w:rFonts w:eastAsia="Times New Roman" w:cs="Times New Roman"/>
        </w:rPr>
      </w:pPr>
      <w:r w:rsidRPr="00CE4818">
        <w:rPr>
          <w:rFonts w:eastAsia="Times New Roman" w:cs="Times New Roman"/>
        </w:rPr>
        <w:t>The historical and cultural reality that ancient philosophy and modern psychology cover the same terrain.</w:t>
      </w:r>
    </w:p>
    <w:p w:rsidR="00ED3B30" w:rsidRPr="00CE4818" w:rsidRDefault="00ED3B30" w:rsidP="00ED3B30">
      <w:pPr>
        <w:pStyle w:val="ListParagraph"/>
        <w:numPr>
          <w:ilvl w:val="1"/>
          <w:numId w:val="8"/>
        </w:numPr>
        <w:tabs>
          <w:tab w:val="left" w:pos="360"/>
          <w:tab w:val="left" w:pos="720"/>
        </w:tabs>
        <w:ind w:left="720"/>
        <w:rPr>
          <w:rFonts w:eastAsia="Times New Roman" w:cs="Times New Roman"/>
        </w:rPr>
      </w:pPr>
      <w:r w:rsidRPr="00CE4818">
        <w:rPr>
          <w:rFonts w:eastAsia="Times New Roman" w:cs="Times New Roman"/>
        </w:rPr>
        <w:t>The contextual reality that the Colossians were facing the same issues that send us to counselors today.</w:t>
      </w:r>
    </w:p>
    <w:p w:rsidR="00ED3B30" w:rsidRPr="00CE4818" w:rsidRDefault="00ED3B30" w:rsidP="00ED3B30">
      <w:pPr>
        <w:pStyle w:val="ListParagraph"/>
        <w:numPr>
          <w:ilvl w:val="1"/>
          <w:numId w:val="8"/>
        </w:numPr>
        <w:tabs>
          <w:tab w:val="left" w:pos="360"/>
          <w:tab w:val="left" w:pos="720"/>
        </w:tabs>
        <w:ind w:left="720"/>
        <w:rPr>
          <w:rFonts w:eastAsia="Times New Roman" w:cs="Times New Roman"/>
        </w:rPr>
      </w:pPr>
      <w:r w:rsidRPr="00CE4818">
        <w:rPr>
          <w:rFonts w:eastAsia="Times New Roman" w:cs="Times New Roman"/>
        </w:rPr>
        <w:t xml:space="preserve">The contextual reality that the Colossians were faced with competing counseling forces clamoring for their loyalty. </w:t>
      </w:r>
    </w:p>
    <w:p w:rsidR="00ED3B30" w:rsidRPr="00CE4818" w:rsidRDefault="00ED3B30" w:rsidP="00ED3B30">
      <w:pPr>
        <w:tabs>
          <w:tab w:val="left" w:pos="360"/>
          <w:tab w:val="left" w:pos="720"/>
        </w:tabs>
        <w:rPr>
          <w:rFonts w:eastAsia="Times New Roman" w:cs="Times New Roman"/>
        </w:rPr>
      </w:pPr>
    </w:p>
    <w:p w:rsidR="00ED3B30" w:rsidRPr="00CE4818" w:rsidRDefault="00ED3B30" w:rsidP="00ED3B30">
      <w:pPr>
        <w:tabs>
          <w:tab w:val="left" w:pos="360"/>
          <w:tab w:val="left" w:pos="720"/>
        </w:tabs>
        <w:rPr>
          <w:rFonts w:eastAsia="Times New Roman" w:cs="Times New Roman"/>
        </w:rPr>
      </w:pPr>
      <w:r w:rsidRPr="00CE4818">
        <w:rPr>
          <w:rFonts w:eastAsia="Times New Roman" w:cs="Times New Roman"/>
        </w:rPr>
        <w:tab/>
        <w:t>So, our question is:</w:t>
      </w:r>
    </w:p>
    <w:p w:rsidR="00ED3B30" w:rsidRPr="00CE4818" w:rsidRDefault="00ED3B30" w:rsidP="00ED3B30">
      <w:pPr>
        <w:tabs>
          <w:tab w:val="left" w:pos="360"/>
        </w:tabs>
        <w:rPr>
          <w:rFonts w:eastAsia="Times New Roman" w:cs="Times New Roman"/>
          <w:b/>
        </w:rPr>
      </w:pPr>
    </w:p>
    <w:p w:rsidR="00ED3B30" w:rsidRPr="00CE4818" w:rsidRDefault="00ED3B30" w:rsidP="00ED3B30">
      <w:pPr>
        <w:numPr>
          <w:ilvl w:val="0"/>
          <w:numId w:val="13"/>
        </w:numPr>
        <w:tabs>
          <w:tab w:val="left" w:pos="360"/>
        </w:tabs>
        <w:rPr>
          <w:rFonts w:eastAsia="Times New Roman" w:cs="Times New Roman"/>
          <w:b/>
        </w:rPr>
      </w:pPr>
      <w:r w:rsidRPr="00CE4818">
        <w:rPr>
          <w:rFonts w:eastAsia="Times New Roman" w:cs="Times New Roman"/>
        </w:rPr>
        <w:t xml:space="preserve">How does Paul’s caution </w:t>
      </w:r>
      <w:r w:rsidRPr="00CE4818">
        <w:rPr>
          <w:rFonts w:eastAsia="Times New Roman" w:cs="Times New Roman"/>
          <w:i/>
        </w:rPr>
        <w:t>in historical and biblical context</w:t>
      </w:r>
      <w:r w:rsidRPr="00CE4818">
        <w:rPr>
          <w:rFonts w:eastAsia="Times New Roman" w:cs="Times New Roman"/>
        </w:rPr>
        <w:t xml:space="preserve"> shape our conversations with those who suggest that it is biblical to blend a secular and a scriptural view of people, problems, and solutions?</w:t>
      </w:r>
    </w:p>
    <w:p w:rsidR="00ED3B30" w:rsidRPr="00CE4818" w:rsidRDefault="00ED3B30" w:rsidP="00ED3B30">
      <w:pPr>
        <w:tabs>
          <w:tab w:val="left" w:pos="360"/>
        </w:tabs>
        <w:rPr>
          <w:rFonts w:eastAsia="Times New Roman" w:cs="Times New Roman"/>
        </w:rPr>
      </w:pPr>
    </w:p>
    <w:p w:rsidR="00ED3B30" w:rsidRPr="00CE4818" w:rsidRDefault="00ED3B30" w:rsidP="00ED3B30">
      <w:pPr>
        <w:tabs>
          <w:tab w:val="left" w:pos="360"/>
        </w:tabs>
        <w:rPr>
          <w:rFonts w:eastAsia="Times New Roman" w:cs="Times New Roman"/>
          <w:b/>
        </w:rPr>
      </w:pPr>
      <w:r w:rsidRPr="00CE4818">
        <w:rPr>
          <w:rFonts w:eastAsia="Times New Roman" w:cs="Times New Roman"/>
          <w:b/>
        </w:rPr>
        <w:t>II. The Supremacy of Christ and the Sufficiency of Christ’s Gospel of Grace</w:t>
      </w:r>
    </w:p>
    <w:p w:rsidR="00ED3B30" w:rsidRPr="00CE4818" w:rsidRDefault="00ED3B30" w:rsidP="00ED3B30">
      <w:pPr>
        <w:tabs>
          <w:tab w:val="left" w:pos="360"/>
        </w:tabs>
        <w:rPr>
          <w:rFonts w:eastAsia="Times New Roman" w:cs="Times New Roman"/>
          <w:b/>
        </w:rPr>
      </w:pPr>
    </w:p>
    <w:p w:rsidR="008A2FD8" w:rsidRPr="00CE4818" w:rsidRDefault="008A2FD8" w:rsidP="008A2FD8">
      <w:pPr>
        <w:tabs>
          <w:tab w:val="left" w:pos="360"/>
          <w:tab w:val="left" w:pos="720"/>
        </w:tabs>
        <w:rPr>
          <w:rFonts w:eastAsia="Times New Roman" w:cs="Times New Roman"/>
        </w:rPr>
      </w:pPr>
      <w:r w:rsidRPr="00CE4818">
        <w:rPr>
          <w:rFonts w:eastAsia="Times New Roman" w:cs="Times New Roman"/>
        </w:rPr>
        <w:tab/>
        <w:t>My ministry has never focused on what I’m against, or being anti-this or anti-that. Neither is Paul’s ministry. Yes, he’s not shy about expressing pastoral concern when his flock is tempted to learn how to live life from anyone but the Creator and Sustainer of life—the One who is the Way, the Truth, and the Life. However, most of Paul’s focus in Colossians is decidedly positive. Colossians 1 is all about the supremacy of Christ and the sufficiency of Christ’s gospel of grace for relational living now and forever. Colossians 2 is all about Christ’s all-sufficient wisdom.</w:t>
      </w:r>
    </w:p>
    <w:p w:rsidR="008A2FD8" w:rsidRPr="00CE4818" w:rsidRDefault="008A2FD8" w:rsidP="008A2FD8">
      <w:pPr>
        <w:tabs>
          <w:tab w:val="left" w:pos="360"/>
          <w:tab w:val="left" w:pos="720"/>
        </w:tabs>
        <w:rPr>
          <w:rFonts w:eastAsia="Times New Roman" w:cs="Times New Roman"/>
        </w:rPr>
      </w:pPr>
      <w:r w:rsidRPr="00CE4818">
        <w:rPr>
          <w:rFonts w:eastAsia="Times New Roman" w:cs="Times New Roman"/>
        </w:rPr>
        <w:tab/>
        <w:t>In your notes, I summarized Paul’s counseling model in Colossians 2 like this:</w:t>
      </w:r>
    </w:p>
    <w:p w:rsidR="008A2FD8" w:rsidRPr="00CE4818" w:rsidRDefault="008A2FD8" w:rsidP="00ED3B30">
      <w:pPr>
        <w:tabs>
          <w:tab w:val="left" w:pos="360"/>
        </w:tabs>
        <w:rPr>
          <w:rFonts w:eastAsia="Times New Roman" w:cs="Times New Roman"/>
          <w:b/>
        </w:rPr>
      </w:pPr>
    </w:p>
    <w:p w:rsidR="00ED3B30" w:rsidRPr="00CE4818" w:rsidRDefault="00ED3B30" w:rsidP="00ED3B30">
      <w:pPr>
        <w:numPr>
          <w:ilvl w:val="0"/>
          <w:numId w:val="13"/>
        </w:numPr>
        <w:tabs>
          <w:tab w:val="left" w:pos="360"/>
        </w:tabs>
        <w:rPr>
          <w:rFonts w:eastAsia="Times New Roman" w:cs="Times New Roman"/>
          <w:b/>
        </w:rPr>
      </w:pPr>
      <w:r w:rsidRPr="00CE4818">
        <w:rPr>
          <w:rFonts w:eastAsia="Times New Roman" w:cs="Times New Roman"/>
          <w:b/>
        </w:rPr>
        <w:t xml:space="preserve">Paul’s Counseling Model (A Little Longer Than a Tweet): </w:t>
      </w:r>
      <w:r w:rsidRPr="00CE4818">
        <w:rPr>
          <w:rFonts w:eastAsia="Times New Roman" w:cs="Times New Roman"/>
        </w:rPr>
        <w:t>Christ embodies all-sufficient wisdom to live the good life (life abundant and eternal) out of a good heart (a renewed heart) for the good of society (loving God and others) for the glory of God.</w:t>
      </w:r>
    </w:p>
    <w:p w:rsidR="00ED3B30" w:rsidRPr="00CE4818" w:rsidRDefault="00ED3B30" w:rsidP="00CD2C8E">
      <w:pPr>
        <w:tabs>
          <w:tab w:val="left" w:pos="360"/>
          <w:tab w:val="left" w:pos="720"/>
        </w:tabs>
        <w:rPr>
          <w:rFonts w:eastAsia="Times New Roman" w:cs="Times New Roman"/>
        </w:rPr>
      </w:pPr>
    </w:p>
    <w:p w:rsidR="008A2FD8" w:rsidRPr="00CE4818" w:rsidRDefault="008A2FD8" w:rsidP="008A2FD8">
      <w:pPr>
        <w:tabs>
          <w:tab w:val="left" w:pos="360"/>
        </w:tabs>
        <w:rPr>
          <w:rFonts w:eastAsia="Times New Roman" w:cs="Times New Roman"/>
          <w:b/>
        </w:rPr>
      </w:pPr>
      <w:r w:rsidRPr="00CE4818">
        <w:rPr>
          <w:rFonts w:eastAsia="Times New Roman" w:cs="Times New Roman"/>
          <w:b/>
        </w:rPr>
        <w:t>A.</w:t>
      </w:r>
      <w:r w:rsidRPr="00CE4818">
        <w:rPr>
          <w:rFonts w:eastAsia="Times New Roman" w:cs="Times New Roman"/>
          <w:b/>
        </w:rPr>
        <w:tab/>
        <w:t>The Wisest Person Who Ever Lived: Colossians 2:2-3</w:t>
      </w:r>
    </w:p>
    <w:p w:rsidR="008A2FD8" w:rsidRPr="00CE4818" w:rsidRDefault="008A2FD8" w:rsidP="00CD2C8E">
      <w:pPr>
        <w:tabs>
          <w:tab w:val="left" w:pos="360"/>
          <w:tab w:val="left" w:pos="720"/>
        </w:tabs>
        <w:rPr>
          <w:rFonts w:eastAsia="Times New Roman" w:cs="Times New Roman"/>
        </w:rPr>
      </w:pP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Paul writes Colossians 2 to help the Colossians to ponder, “Who is the wisest person who ever lived?” Not just the most brilliant person who ever lived (though that would also be Christ) who might give the Colossians </w:t>
      </w:r>
      <w:r w:rsidRPr="00CE4818">
        <w:rPr>
          <w:rFonts w:eastAsia="Times New Roman" w:cs="Times New Roman"/>
          <w:i/>
        </w:rPr>
        <w:t>information</w:t>
      </w:r>
      <w:r w:rsidRPr="00CE4818">
        <w:rPr>
          <w:rFonts w:eastAsia="Times New Roman" w:cs="Times New Roman"/>
        </w:rPr>
        <w:t xml:space="preserve">. But the wisest person who ever lived who offers the Colossians </w:t>
      </w:r>
      <w:r w:rsidRPr="00CE4818">
        <w:rPr>
          <w:rFonts w:eastAsia="Times New Roman" w:cs="Times New Roman"/>
          <w:i/>
        </w:rPr>
        <w:t>transformation</w:t>
      </w:r>
      <w:r w:rsidRPr="00CE4818">
        <w:rPr>
          <w:rFonts w:eastAsia="Times New Roman" w:cs="Times New Roman"/>
        </w:rPr>
        <w:t xml:space="preserve">. Paul doesn’t just want the Colossians to know </w:t>
      </w:r>
      <w:r w:rsidRPr="00CE4818">
        <w:rPr>
          <w:rFonts w:eastAsia="Times New Roman" w:cs="Times New Roman"/>
          <w:i/>
        </w:rPr>
        <w:t xml:space="preserve">about </w:t>
      </w:r>
      <w:r w:rsidRPr="00CE4818">
        <w:rPr>
          <w:rFonts w:eastAsia="Times New Roman" w:cs="Times New Roman"/>
        </w:rPr>
        <w:t xml:space="preserve">the wisest person who ever lived; he wants them to </w:t>
      </w:r>
      <w:r w:rsidRPr="00CE4818">
        <w:rPr>
          <w:rFonts w:eastAsia="Times New Roman" w:cs="Times New Roman"/>
          <w:i/>
        </w:rPr>
        <w:t>know Him</w:t>
      </w:r>
      <w:r w:rsidRPr="00CE4818">
        <w:rPr>
          <w:rFonts w:eastAsia="Times New Roman" w:cs="Times New Roman"/>
        </w:rPr>
        <w:t xml:space="preserve">. He wants them, and us, to have the full riches of complete understanding that we might know Christ—in whom are hidden all the treasures of wisdom and knowledge (Colossians 2:2-3). </w:t>
      </w:r>
    </w:p>
    <w:p w:rsidR="008A2FD8" w:rsidRPr="00CE4818" w:rsidRDefault="008A2FD8" w:rsidP="008A2FD8">
      <w:pPr>
        <w:tabs>
          <w:tab w:val="left" w:pos="360"/>
          <w:tab w:val="left" w:pos="720"/>
        </w:tabs>
        <w:rPr>
          <w:rFonts w:eastAsia="Times New Roman" w:cs="Times New Roman"/>
        </w:rPr>
      </w:pPr>
      <w:r w:rsidRPr="00CE4818">
        <w:rPr>
          <w:rFonts w:eastAsia="Times New Roman" w:cs="Times New Roman"/>
        </w:rPr>
        <w:tab/>
        <w:t>Paul’s excited. He says, “Let me tell you about the truly purpose-driven church</w:t>
      </w:r>
      <w:r w:rsidR="005D3324">
        <w:rPr>
          <w:rFonts w:eastAsia="Times New Roman" w:cs="Times New Roman"/>
        </w:rPr>
        <w:t>:”</w:t>
      </w:r>
    </w:p>
    <w:p w:rsidR="008A2FD8" w:rsidRPr="00CE4818" w:rsidRDefault="008A2FD8" w:rsidP="008A2FD8">
      <w:pPr>
        <w:tabs>
          <w:tab w:val="left" w:pos="360"/>
          <w:tab w:val="left" w:pos="720"/>
        </w:tabs>
        <w:rPr>
          <w:rFonts w:eastAsia="Times New Roman" w:cs="Times New Roman"/>
        </w:rPr>
      </w:pPr>
    </w:p>
    <w:p w:rsidR="00941A19" w:rsidRPr="005D3324" w:rsidRDefault="00574EC3" w:rsidP="008A2FD8">
      <w:pPr>
        <w:numPr>
          <w:ilvl w:val="0"/>
          <w:numId w:val="16"/>
        </w:numPr>
        <w:tabs>
          <w:tab w:val="left" w:pos="360"/>
          <w:tab w:val="left" w:pos="720"/>
        </w:tabs>
        <w:rPr>
          <w:rFonts w:eastAsia="Times New Roman" w:cs="Times New Roman"/>
        </w:rPr>
      </w:pPr>
      <w:r w:rsidRPr="00CE4818">
        <w:rPr>
          <w:rFonts w:eastAsia="Times New Roman" w:cs="Times New Roman"/>
          <w:b/>
          <w:bCs/>
        </w:rPr>
        <w:t xml:space="preserve">Truly Purpose-Driven Church: </w:t>
      </w:r>
      <w:r w:rsidR="005D3324" w:rsidRPr="005D3324">
        <w:rPr>
          <w:rFonts w:eastAsia="Times New Roman" w:cs="Times New Roman"/>
          <w:bCs/>
        </w:rPr>
        <w:t>It’s a c</w:t>
      </w:r>
      <w:r w:rsidRPr="005D3324">
        <w:rPr>
          <w:rFonts w:eastAsia="Times New Roman" w:cs="Times New Roman"/>
          <w:bCs/>
        </w:rPr>
        <w:t>ommunity of believers on a search and discovery mission—treasure hunt—to find/know the greatest treasure ever—Christ Who Is Wisdom</w:t>
      </w:r>
    </w:p>
    <w:p w:rsidR="008A2FD8" w:rsidRPr="00CE4818" w:rsidRDefault="008A2FD8" w:rsidP="008A2FD8">
      <w:pPr>
        <w:tabs>
          <w:tab w:val="left" w:pos="360"/>
          <w:tab w:val="left" w:pos="720"/>
        </w:tabs>
        <w:rPr>
          <w:rFonts w:eastAsia="Times New Roman" w:cs="Times New Roman"/>
        </w:rPr>
      </w:pPr>
    </w:p>
    <w:p w:rsidR="008A2FD8" w:rsidRPr="00CE4818" w:rsidRDefault="008A2FD8" w:rsidP="008A2FD8">
      <w:pPr>
        <w:tabs>
          <w:tab w:val="left" w:pos="360"/>
          <w:tab w:val="left" w:pos="720"/>
        </w:tabs>
        <w:rPr>
          <w:rFonts w:eastAsia="Times New Roman" w:cs="Times New Roman"/>
        </w:rPr>
      </w:pPr>
      <w:r w:rsidRPr="00CE4818">
        <w:rPr>
          <w:rFonts w:eastAsia="Times New Roman" w:cs="Times New Roman"/>
        </w:rPr>
        <w:tab/>
        <w:t>It’s not so much that Paul is “anti-psychology.” It’s that Paul is “pro-Christ”! We can unite Colossians 1 with Colossians 2:1-9 with this summary or tweet to remember:</w:t>
      </w:r>
    </w:p>
    <w:p w:rsidR="008A2FD8" w:rsidRPr="00CE4818" w:rsidRDefault="008A2FD8" w:rsidP="008A2FD8">
      <w:pPr>
        <w:tabs>
          <w:tab w:val="left" w:pos="360"/>
        </w:tabs>
        <w:rPr>
          <w:rFonts w:eastAsia="Times New Roman" w:cs="Times New Roman"/>
          <w:b/>
        </w:rPr>
      </w:pPr>
    </w:p>
    <w:p w:rsidR="008A2FD8" w:rsidRPr="00CE4818" w:rsidRDefault="008A2FD8" w:rsidP="008A2FD8">
      <w:pPr>
        <w:numPr>
          <w:ilvl w:val="0"/>
          <w:numId w:val="15"/>
        </w:numPr>
        <w:tabs>
          <w:tab w:val="left" w:pos="360"/>
        </w:tabs>
        <w:ind w:left="720"/>
        <w:rPr>
          <w:rFonts w:eastAsia="Times New Roman" w:cs="Times New Roman"/>
          <w:b/>
        </w:rPr>
      </w:pPr>
      <w:r w:rsidRPr="00CE4818">
        <w:rPr>
          <w:rFonts w:eastAsia="Times New Roman" w:cs="Times New Roman"/>
          <w:b/>
        </w:rPr>
        <w:t xml:space="preserve">A Tweet to Remember: </w:t>
      </w:r>
      <w:r w:rsidRPr="00CE4818">
        <w:rPr>
          <w:rFonts w:eastAsia="Times New Roman" w:cs="Times New Roman"/>
        </w:rPr>
        <w:t>Strangely, we seem prepared to learn how to live from almost anyone but Christ—Colossians 2:1-9</w:t>
      </w:r>
    </w:p>
    <w:p w:rsidR="008A2FD8" w:rsidRPr="00CE4818" w:rsidRDefault="008A2FD8" w:rsidP="008A2FD8">
      <w:pPr>
        <w:tabs>
          <w:tab w:val="left" w:pos="360"/>
        </w:tabs>
        <w:rPr>
          <w:rFonts w:eastAsia="Times New Roman" w:cs="Times New Roman"/>
          <w:b/>
        </w:rPr>
      </w:pPr>
      <w:r w:rsidRPr="00CE4818">
        <w:rPr>
          <w:rFonts w:eastAsia="Times New Roman" w:cs="Times New Roman"/>
          <w:b/>
        </w:rPr>
        <w:lastRenderedPageBreak/>
        <w:t>B.</w:t>
      </w:r>
      <w:r w:rsidRPr="00CE4818">
        <w:rPr>
          <w:rFonts w:eastAsia="Times New Roman" w:cs="Times New Roman"/>
          <w:b/>
        </w:rPr>
        <w:tab/>
        <w:t>Jesus Knows People: John 2-4</w:t>
      </w:r>
    </w:p>
    <w:p w:rsidR="00600C66" w:rsidRPr="00CE4818" w:rsidRDefault="00600C66" w:rsidP="00CD2C8E">
      <w:pPr>
        <w:tabs>
          <w:tab w:val="left" w:pos="360"/>
          <w:tab w:val="left" w:pos="720"/>
        </w:tabs>
        <w:rPr>
          <w:rFonts w:eastAsia="Times New Roman" w:cs="Times New Roman"/>
          <w:b/>
        </w:rPr>
      </w:pPr>
    </w:p>
    <w:p w:rsidR="00040A7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Paul’s fascination with Christ reminds me of the </w:t>
      </w:r>
      <w:r w:rsidR="002F2BA9" w:rsidRPr="00CE4818">
        <w:rPr>
          <w:rFonts w:eastAsia="Times New Roman" w:cs="Times New Roman"/>
        </w:rPr>
        <w:t>A</w:t>
      </w:r>
      <w:r w:rsidRPr="00CE4818">
        <w:rPr>
          <w:rFonts w:eastAsia="Times New Roman" w:cs="Times New Roman"/>
        </w:rPr>
        <w:t xml:space="preserve">postle John’s captivation with Christ. </w:t>
      </w:r>
    </w:p>
    <w:p w:rsidR="00600C66" w:rsidRPr="00CE4818" w:rsidRDefault="00040A76" w:rsidP="00CD2C8E">
      <w:pPr>
        <w:tabs>
          <w:tab w:val="left" w:pos="360"/>
          <w:tab w:val="left" w:pos="720"/>
        </w:tabs>
        <w:rPr>
          <w:rFonts w:eastAsia="Times New Roman" w:cs="Times New Roman"/>
        </w:rPr>
      </w:pPr>
      <w:r w:rsidRPr="00CE4818">
        <w:rPr>
          <w:rFonts w:eastAsia="Times New Roman" w:cs="Times New Roman"/>
        </w:rPr>
        <w:tab/>
      </w:r>
      <w:r w:rsidR="00600C66" w:rsidRPr="00CE4818">
        <w:rPr>
          <w:rFonts w:eastAsia="Times New Roman" w:cs="Times New Roman"/>
        </w:rPr>
        <w:t xml:space="preserve">At the end of John 2 we find a “textual marker”—like a blazing, blinking neon light demanding our attention. That neon light proclaims, “Jesus Knows People!” Everyone was enamored with Jesus because of His many miraculous signs (John 2:23). But Jesus would not entrust Himself to the fickle crowd because “he knew all men. He did not need man’s testimony about man, for he knew what was in a man” (John 2:24-25). Jesus knows people intensively and extensively—He knows everything about everybody. He wasn’t googling the latest pop psychology book at Amazon because </w:t>
      </w:r>
      <w:r w:rsidR="00600C66" w:rsidRPr="00CE4818">
        <w:rPr>
          <w:rFonts w:eastAsia="Times New Roman" w:cs="Times New Roman"/>
          <w:i/>
        </w:rPr>
        <w:t>Jesus knows people</w:t>
      </w:r>
      <w:r w:rsidR="00600C66" w:rsidRPr="00CE4818">
        <w:rPr>
          <w:rFonts w:eastAsia="Times New Roman" w:cs="Times New Roman"/>
        </w:rPr>
        <w:t>.</w:t>
      </w: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John 3-4 seems to have been penned, in part, to address folks who might have been thinking, “Yeah, right, John. Prove it. Prove that Jesus knows everything about everybody.” In those two chapters Jesus counsels the two most different people imaginable in John’s day—Nicodemus and the woman at the well. Consider their differences: Nicodemus, the </w:t>
      </w:r>
      <w:r w:rsidRPr="00CE4818">
        <w:rPr>
          <w:rFonts w:eastAsia="Times New Roman" w:cs="Times New Roman"/>
          <w:i/>
        </w:rPr>
        <w:t>Jewish</w:t>
      </w:r>
      <w:r w:rsidRPr="00CE4818">
        <w:rPr>
          <w:rFonts w:eastAsia="Times New Roman" w:cs="Times New Roman"/>
        </w:rPr>
        <w:t xml:space="preserve">, </w:t>
      </w:r>
      <w:r w:rsidRPr="00CE4818">
        <w:rPr>
          <w:rFonts w:eastAsia="Times New Roman" w:cs="Times New Roman"/>
          <w:i/>
        </w:rPr>
        <w:t>male</w:t>
      </w:r>
      <w:r w:rsidRPr="00CE4818">
        <w:rPr>
          <w:rFonts w:eastAsia="Times New Roman" w:cs="Times New Roman"/>
        </w:rPr>
        <w:t xml:space="preserve">, </w:t>
      </w:r>
      <w:r w:rsidRPr="00CE4818">
        <w:rPr>
          <w:rFonts w:eastAsia="Times New Roman" w:cs="Times New Roman"/>
          <w:i/>
        </w:rPr>
        <w:t>self-righteous, insider, religious leader</w:t>
      </w:r>
      <w:r w:rsidRPr="00CE4818">
        <w:rPr>
          <w:rFonts w:eastAsia="Times New Roman" w:cs="Times New Roman"/>
        </w:rPr>
        <w:t xml:space="preserve"> and the </w:t>
      </w:r>
      <w:r w:rsidRPr="00CE4818">
        <w:rPr>
          <w:rFonts w:eastAsia="Times New Roman" w:cs="Times New Roman"/>
          <w:i/>
        </w:rPr>
        <w:t>nameless</w:t>
      </w:r>
      <w:r w:rsidRPr="00CE4818">
        <w:rPr>
          <w:rFonts w:eastAsia="Times New Roman" w:cs="Times New Roman"/>
        </w:rPr>
        <w:t xml:space="preserve">, </w:t>
      </w:r>
      <w:r w:rsidRPr="00CE4818">
        <w:rPr>
          <w:rFonts w:eastAsia="Times New Roman" w:cs="Times New Roman"/>
          <w:i/>
        </w:rPr>
        <w:t>Samaritan</w:t>
      </w:r>
      <w:r w:rsidRPr="00CE4818">
        <w:rPr>
          <w:rFonts w:eastAsia="Times New Roman" w:cs="Times New Roman"/>
        </w:rPr>
        <w:t xml:space="preserve">, </w:t>
      </w:r>
      <w:r w:rsidRPr="00CE4818">
        <w:rPr>
          <w:rFonts w:eastAsia="Times New Roman" w:cs="Times New Roman"/>
          <w:i/>
        </w:rPr>
        <w:t>female</w:t>
      </w:r>
      <w:r w:rsidRPr="00CE4818">
        <w:rPr>
          <w:rFonts w:eastAsia="Times New Roman" w:cs="Times New Roman"/>
        </w:rPr>
        <w:t xml:space="preserve">, </w:t>
      </w:r>
      <w:r w:rsidRPr="00CE4818">
        <w:rPr>
          <w:rFonts w:eastAsia="Times New Roman" w:cs="Times New Roman"/>
          <w:i/>
        </w:rPr>
        <w:t>unrighteous</w:t>
      </w:r>
      <w:r w:rsidRPr="00CE4818">
        <w:rPr>
          <w:rFonts w:eastAsia="Times New Roman" w:cs="Times New Roman"/>
        </w:rPr>
        <w:t xml:space="preserve">, </w:t>
      </w:r>
      <w:r w:rsidRPr="00CE4818">
        <w:rPr>
          <w:rFonts w:eastAsia="Times New Roman" w:cs="Times New Roman"/>
          <w:i/>
        </w:rPr>
        <w:t>outcast, irreligious follower</w:t>
      </w:r>
      <w:r w:rsidRPr="00CE4818">
        <w:rPr>
          <w:rFonts w:eastAsia="Times New Roman" w:cs="Times New Roman"/>
        </w:rPr>
        <w:t xml:space="preserve">. </w:t>
      </w: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Trace Jesus’ soul care ministry to each of these unique individuals and you’ll see many “methods” but one message communicated in numerous person-specific ways. He meets both where they are, but leaves neither where they were. To Nicodemus the Pharisee, Jesus speaks of the kingdom of God, being born again, of Moses, and of God’s love. To the Samaritan woman at the well, Jesus connects through their common humanity—they thirst. Then He speaks to her of living water, of her husband who is not her husband, and of worship in spirit and in truth. </w:t>
      </w: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Rightly so, it is the nameless Samaritan woman who rightly names Christ. Her words are like the second bookend around these chapters. “He told me everything I ever did” (John 4:39). That’s simply another way of saying </w:t>
      </w:r>
      <w:r w:rsidRPr="00CE4818">
        <w:rPr>
          <w:rFonts w:eastAsia="Times New Roman" w:cs="Times New Roman"/>
          <w:i/>
        </w:rPr>
        <w:t>Jesus Knows People!</w:t>
      </w:r>
      <w:r w:rsidRPr="00CE4818">
        <w:rPr>
          <w:rFonts w:eastAsia="Times New Roman" w:cs="Times New Roman"/>
        </w:rPr>
        <w:t xml:space="preserve"> </w:t>
      </w: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Jesus is the Wonderful Counselor. He’s the ultimate Physician of the soul. His personal ministry with Nicodemus and the Samaritan woman depict His understanding of people—thoroughly, His diagnosis of root problems—precisely, and His prescription of soul-u-tions—perfectly. </w:t>
      </w:r>
    </w:p>
    <w:p w:rsidR="00040A76" w:rsidRPr="00CE4818" w:rsidRDefault="00040A76" w:rsidP="00040A76">
      <w:pPr>
        <w:tabs>
          <w:tab w:val="left" w:pos="360"/>
          <w:tab w:val="left" w:pos="720"/>
        </w:tabs>
        <w:rPr>
          <w:rFonts w:eastAsia="Times New Roman" w:cs="Times New Roman"/>
        </w:rPr>
      </w:pPr>
    </w:p>
    <w:p w:rsidR="00040A76" w:rsidRPr="00CE4818" w:rsidRDefault="00040A76" w:rsidP="00040A76">
      <w:pPr>
        <w:tabs>
          <w:tab w:val="left" w:pos="360"/>
        </w:tabs>
        <w:rPr>
          <w:rFonts w:eastAsia="Times New Roman" w:cs="Times New Roman"/>
          <w:b/>
        </w:rPr>
      </w:pPr>
      <w:r w:rsidRPr="00CE4818">
        <w:rPr>
          <w:rFonts w:eastAsia="Times New Roman" w:cs="Times New Roman"/>
          <w:b/>
        </w:rPr>
        <w:t>C.</w:t>
      </w:r>
      <w:r w:rsidRPr="00CE4818">
        <w:rPr>
          <w:rFonts w:eastAsia="Times New Roman" w:cs="Times New Roman"/>
          <w:b/>
        </w:rPr>
        <w:tab/>
        <w:t>Impact the Babylonians, Don’t Spoil the Egyptians</w:t>
      </w:r>
    </w:p>
    <w:p w:rsidR="00040A76" w:rsidRPr="00CE4818" w:rsidRDefault="00040A76" w:rsidP="00CD2C8E">
      <w:pPr>
        <w:tabs>
          <w:tab w:val="left" w:pos="360"/>
          <w:tab w:val="left" w:pos="720"/>
        </w:tabs>
        <w:rPr>
          <w:rFonts w:eastAsia="Times New Roman" w:cs="Times New Roman"/>
          <w:b/>
        </w:rPr>
      </w:pP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b/>
        </w:rPr>
        <w:tab/>
      </w:r>
      <w:r w:rsidRPr="00CE4818">
        <w:rPr>
          <w:rFonts w:eastAsia="Times New Roman" w:cs="Times New Roman"/>
        </w:rPr>
        <w:t xml:space="preserve">It is to this Wonderful Counselor that Paul points us when he exalts Christ as the only One in whom are hidden </w:t>
      </w:r>
      <w:r w:rsidRPr="00CE4818">
        <w:rPr>
          <w:rFonts w:eastAsia="Times New Roman" w:cs="Times New Roman"/>
          <w:i/>
        </w:rPr>
        <w:t>all</w:t>
      </w:r>
      <w:r w:rsidRPr="00CE4818">
        <w:rPr>
          <w:rFonts w:eastAsia="Times New Roman" w:cs="Times New Roman"/>
        </w:rPr>
        <w:t xml:space="preserve"> the treasures of </w:t>
      </w:r>
      <w:r w:rsidRPr="00CE4818">
        <w:rPr>
          <w:rFonts w:eastAsia="Times New Roman" w:cs="Times New Roman"/>
          <w:i/>
        </w:rPr>
        <w:t>wisdom</w:t>
      </w:r>
      <w:r w:rsidRPr="00CE4818">
        <w:rPr>
          <w:rFonts w:eastAsia="Times New Roman" w:cs="Times New Roman"/>
        </w:rPr>
        <w:t xml:space="preserve"> and knowledge. To understand Paul’s point, we have to understand the biblical portrayal of wisdom. Throughout the Bible</w:t>
      </w:r>
      <w:r w:rsidR="00040A76" w:rsidRPr="00CE4818">
        <w:rPr>
          <w:rFonts w:eastAsia="Times New Roman" w:cs="Times New Roman"/>
        </w:rPr>
        <w:t xml:space="preserve">: </w:t>
      </w:r>
    </w:p>
    <w:p w:rsidR="00040A76" w:rsidRPr="00CE4818" w:rsidRDefault="00040A76" w:rsidP="00CD2C8E">
      <w:pPr>
        <w:tabs>
          <w:tab w:val="left" w:pos="360"/>
          <w:tab w:val="left" w:pos="720"/>
        </w:tabs>
        <w:rPr>
          <w:rFonts w:eastAsia="Times New Roman" w:cs="Times New Roman"/>
        </w:rPr>
      </w:pPr>
    </w:p>
    <w:p w:rsidR="00941A19" w:rsidRPr="005D3324" w:rsidRDefault="00574EC3" w:rsidP="00040A76">
      <w:pPr>
        <w:numPr>
          <w:ilvl w:val="0"/>
          <w:numId w:val="18"/>
        </w:numPr>
        <w:tabs>
          <w:tab w:val="left" w:pos="360"/>
          <w:tab w:val="left" w:pos="720"/>
        </w:tabs>
        <w:rPr>
          <w:rFonts w:eastAsia="Times New Roman" w:cs="Times New Roman"/>
        </w:rPr>
      </w:pPr>
      <w:r w:rsidRPr="005D3324">
        <w:rPr>
          <w:rFonts w:eastAsia="Times New Roman" w:cs="Times New Roman"/>
          <w:bCs/>
          <w:i/>
          <w:iCs/>
        </w:rPr>
        <w:t>Hocmah/Sophia</w:t>
      </w:r>
      <w:r w:rsidRPr="005D3324">
        <w:rPr>
          <w:rFonts w:eastAsia="Times New Roman" w:cs="Times New Roman"/>
          <w:bCs/>
        </w:rPr>
        <w:t>: Wisdom and folly relate to the whole person living a godly or ungodly life in every area of relating, thinking, choosing, doing, and feeling—not “Sunday living” but godliness 24/7</w:t>
      </w:r>
      <w:r w:rsidR="00040A76" w:rsidRPr="005D3324">
        <w:rPr>
          <w:rFonts w:eastAsia="Times New Roman" w:cs="Times New Roman"/>
        </w:rPr>
        <w:t>.</w:t>
      </w:r>
      <w:r w:rsidR="00040A76" w:rsidRPr="005D3324">
        <w:rPr>
          <w:rFonts w:eastAsia="Times New Roman" w:cs="Times New Roman"/>
          <w:vertAlign w:val="superscript"/>
        </w:rPr>
        <w:endnoteReference w:id="12"/>
      </w:r>
    </w:p>
    <w:p w:rsidR="00040A76" w:rsidRPr="00CE4818" w:rsidRDefault="00040A76" w:rsidP="00CD2C8E">
      <w:pPr>
        <w:tabs>
          <w:tab w:val="left" w:pos="360"/>
          <w:tab w:val="left" w:pos="720"/>
        </w:tabs>
        <w:rPr>
          <w:rFonts w:eastAsia="Times New Roman" w:cs="Times New Roman"/>
        </w:rPr>
      </w:pPr>
    </w:p>
    <w:p w:rsidR="00040A76" w:rsidRPr="00CE4818" w:rsidRDefault="00040A76" w:rsidP="00CD2C8E">
      <w:pPr>
        <w:tabs>
          <w:tab w:val="left" w:pos="360"/>
          <w:tab w:val="left" w:pos="720"/>
        </w:tabs>
        <w:rPr>
          <w:rFonts w:eastAsia="Times New Roman" w:cs="Times New Roman"/>
        </w:rPr>
      </w:pPr>
      <w:r w:rsidRPr="00CE4818">
        <w:rPr>
          <w:rFonts w:eastAsia="Times New Roman" w:cs="Times New Roman"/>
        </w:rPr>
        <w:tab/>
      </w:r>
      <w:r w:rsidR="00600C66" w:rsidRPr="00CE4818">
        <w:rPr>
          <w:rFonts w:eastAsia="Times New Roman" w:cs="Times New Roman"/>
        </w:rPr>
        <w:t>Studying the Old Testament’s primary word for wisdom (</w:t>
      </w:r>
      <w:r w:rsidR="00600C66" w:rsidRPr="00CE4818">
        <w:rPr>
          <w:rFonts w:eastAsia="Times New Roman" w:cs="Times New Roman"/>
          <w:i/>
        </w:rPr>
        <w:t>hocmah</w:t>
      </w:r>
      <w:r w:rsidR="00600C66" w:rsidRPr="00CE4818">
        <w:rPr>
          <w:rFonts w:eastAsia="Times New Roman" w:cs="Times New Roman"/>
        </w:rPr>
        <w:t>) and the primary New Testament word for wisdom (</w:t>
      </w:r>
      <w:r w:rsidR="00600C66" w:rsidRPr="00CE4818">
        <w:rPr>
          <w:rFonts w:eastAsia="Times New Roman" w:cs="Times New Roman"/>
          <w:i/>
        </w:rPr>
        <w:t>sophia</w:t>
      </w:r>
      <w:r w:rsidR="00600C66" w:rsidRPr="00CE4818">
        <w:rPr>
          <w:rFonts w:eastAsia="Times New Roman" w:cs="Times New Roman"/>
        </w:rPr>
        <w:t xml:space="preserve">) reveals a very practical definition: </w:t>
      </w:r>
    </w:p>
    <w:p w:rsidR="00040A76" w:rsidRPr="00CE4818" w:rsidRDefault="00040A76" w:rsidP="00CD2C8E">
      <w:pPr>
        <w:tabs>
          <w:tab w:val="left" w:pos="360"/>
          <w:tab w:val="left" w:pos="720"/>
        </w:tabs>
        <w:rPr>
          <w:rFonts w:eastAsia="Times New Roman" w:cs="Times New Roman"/>
        </w:rPr>
      </w:pPr>
    </w:p>
    <w:p w:rsidR="00040A76" w:rsidRPr="00CE4818" w:rsidRDefault="00040A76" w:rsidP="00040A76">
      <w:pPr>
        <w:numPr>
          <w:ilvl w:val="0"/>
          <w:numId w:val="13"/>
        </w:numPr>
        <w:tabs>
          <w:tab w:val="left" w:pos="360"/>
        </w:tabs>
        <w:rPr>
          <w:rFonts w:eastAsia="Times New Roman" w:cs="Times New Roman"/>
          <w:b/>
        </w:rPr>
      </w:pPr>
      <w:r w:rsidRPr="00CE4818">
        <w:rPr>
          <w:rFonts w:eastAsia="Times New Roman" w:cs="Times New Roman"/>
          <w:b/>
        </w:rPr>
        <w:t xml:space="preserve">A Tweet to Remember: </w:t>
      </w:r>
      <w:r w:rsidRPr="00CE4818">
        <w:rPr>
          <w:rFonts w:eastAsia="Times New Roman" w:cs="Times New Roman"/>
        </w:rPr>
        <w:t>God has given us in His Son, His Word, His Spirit, and His Church all things we need to live sanely in this insane world in light of the world to come.</w:t>
      </w:r>
    </w:p>
    <w:p w:rsidR="00040A76" w:rsidRPr="00CE4818" w:rsidRDefault="00040A76" w:rsidP="00040A76">
      <w:pPr>
        <w:tabs>
          <w:tab w:val="left" w:pos="360"/>
        </w:tabs>
        <w:rPr>
          <w:rFonts w:eastAsia="Times New Roman" w:cs="Times New Roman"/>
          <w:b/>
        </w:rPr>
      </w:pPr>
    </w:p>
    <w:p w:rsidR="00040A76" w:rsidRPr="00012EA2" w:rsidRDefault="00040A76" w:rsidP="00CD2C8E">
      <w:pPr>
        <w:numPr>
          <w:ilvl w:val="0"/>
          <w:numId w:val="13"/>
        </w:numPr>
        <w:tabs>
          <w:tab w:val="left" w:pos="360"/>
        </w:tabs>
        <w:rPr>
          <w:rFonts w:eastAsia="Times New Roman" w:cs="Times New Roman"/>
        </w:rPr>
      </w:pPr>
      <w:r w:rsidRPr="00012EA2">
        <w:rPr>
          <w:rFonts w:eastAsia="Times New Roman" w:cs="Times New Roman"/>
          <w:b/>
        </w:rPr>
        <w:t xml:space="preserve">A Tweet to Remember: </w:t>
      </w:r>
      <w:r w:rsidRPr="00012EA2">
        <w:rPr>
          <w:rFonts w:eastAsia="Times New Roman" w:cs="Times New Roman"/>
        </w:rPr>
        <w:t>God has given us in His Son, His Word, His Spirit, and His Church all we need to move toward spiritual, relational, mental, behavioral, and emotional healing and health.</w:t>
      </w:r>
      <w:r w:rsidRPr="00012EA2">
        <w:rPr>
          <w:rFonts w:eastAsia="Times New Roman" w:cs="Times New Roman"/>
        </w:rPr>
        <w:tab/>
      </w:r>
      <w:r w:rsidRPr="00012EA2">
        <w:rPr>
          <w:rFonts w:eastAsia="Times New Roman" w:cs="Times New Roman"/>
        </w:rPr>
        <w:tab/>
      </w:r>
    </w:p>
    <w:p w:rsidR="00FE764B" w:rsidRPr="00CE4818" w:rsidRDefault="00FE764B" w:rsidP="00FE764B">
      <w:pPr>
        <w:tabs>
          <w:tab w:val="left" w:pos="360"/>
        </w:tabs>
        <w:rPr>
          <w:rFonts w:eastAsia="Times New Roman" w:cs="Times New Roman"/>
          <w:b/>
        </w:rPr>
      </w:pPr>
      <w:r w:rsidRPr="00CE4818">
        <w:rPr>
          <w:rFonts w:eastAsia="Times New Roman" w:cs="Times New Roman"/>
          <w:b/>
        </w:rPr>
        <w:t>2.</w:t>
      </w:r>
      <w:r w:rsidRPr="00CE4818">
        <w:rPr>
          <w:rFonts w:eastAsia="Times New Roman" w:cs="Times New Roman"/>
          <w:b/>
        </w:rPr>
        <w:tab/>
        <w:t>“Fine Just for ‘Spiritual Matters’?”: Colossians 1:18; 2:3, 6, 23; 3:8, 18-19</w:t>
      </w:r>
    </w:p>
    <w:p w:rsidR="00040A76" w:rsidRPr="00CE4818" w:rsidRDefault="00040A76" w:rsidP="00CD2C8E">
      <w:pPr>
        <w:tabs>
          <w:tab w:val="left" w:pos="360"/>
          <w:tab w:val="left" w:pos="720"/>
        </w:tabs>
        <w:rPr>
          <w:rFonts w:eastAsia="Times New Roman" w:cs="Times New Roman"/>
        </w:rPr>
      </w:pPr>
    </w:p>
    <w:p w:rsidR="00FE764B" w:rsidRPr="00CE4818" w:rsidRDefault="00600C66" w:rsidP="00CD2C8E">
      <w:pPr>
        <w:tabs>
          <w:tab w:val="left" w:pos="360"/>
          <w:tab w:val="left" w:pos="720"/>
        </w:tabs>
        <w:rPr>
          <w:rFonts w:eastAsia="Times New Roman" w:cs="Times New Roman"/>
        </w:rPr>
      </w:pPr>
      <w:r w:rsidRPr="00CE4818">
        <w:rPr>
          <w:rFonts w:eastAsia="Times New Roman" w:cs="Times New Roman"/>
        </w:rPr>
        <w:tab/>
        <w:t>This definition of biblical wisdom is important because we’re often told that pastoral counseling, one-</w:t>
      </w:r>
    </w:p>
    <w:p w:rsidR="00FE764B" w:rsidRPr="00CE4818" w:rsidRDefault="00600C66" w:rsidP="00CD2C8E">
      <w:pPr>
        <w:tabs>
          <w:tab w:val="left" w:pos="360"/>
          <w:tab w:val="left" w:pos="720"/>
        </w:tabs>
        <w:rPr>
          <w:rFonts w:eastAsia="Times New Roman" w:cs="Times New Roman"/>
        </w:rPr>
      </w:pPr>
      <w:r w:rsidRPr="00CE4818">
        <w:rPr>
          <w:rFonts w:eastAsia="Times New Roman" w:cs="Times New Roman"/>
        </w:rPr>
        <w:lastRenderedPageBreak/>
        <w:t xml:space="preserve">another ministry, and biblical counseling are fine for “spiritual matters”—for our eternal relationship with God. However, we’re told that how we relate to one another, how we handle our mental and emotional life—that’s primarily the domain of psychology, not the domain of the Bible. </w:t>
      </w:r>
    </w:p>
    <w:p w:rsidR="00600C66" w:rsidRPr="00CE4818" w:rsidRDefault="00FE764B" w:rsidP="00CD2C8E">
      <w:pPr>
        <w:tabs>
          <w:tab w:val="left" w:pos="360"/>
          <w:tab w:val="left" w:pos="720"/>
        </w:tabs>
        <w:rPr>
          <w:rFonts w:eastAsia="Times New Roman" w:cs="Times New Roman"/>
        </w:rPr>
      </w:pPr>
      <w:r w:rsidRPr="00CE4818">
        <w:rPr>
          <w:rFonts w:eastAsia="Times New Roman" w:cs="Times New Roman"/>
        </w:rPr>
        <w:tab/>
      </w:r>
      <w:r w:rsidR="00600C66" w:rsidRPr="00CE4818">
        <w:rPr>
          <w:rFonts w:eastAsia="Times New Roman" w:cs="Times New Roman"/>
        </w:rPr>
        <w:t xml:space="preserve">That’s like saying some things are not the domain of Christ. That’s in direct opposition to what Paul has communicated throughout Colossians. In </w:t>
      </w:r>
      <w:r w:rsidR="00600C66" w:rsidRPr="00CE4818">
        <w:rPr>
          <w:rFonts w:eastAsia="Times New Roman" w:cs="Times New Roman"/>
          <w:i/>
        </w:rPr>
        <w:t xml:space="preserve">everything </w:t>
      </w:r>
      <w:r w:rsidR="00600C66" w:rsidRPr="00CE4818">
        <w:rPr>
          <w:rFonts w:eastAsia="Times New Roman" w:cs="Times New Roman"/>
        </w:rPr>
        <w:t xml:space="preserve">Christ has the supremacy (Colossians 1:18) and for everything we have Christ’s sufficiency (Colossians 2:3).  </w:t>
      </w: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It is an unbiblical secular-sacred dichotomy to proclaim that Christ is supreme over “spiritual matters” but not over daily life issues of relating, thinking, choosing, behaving, and feeling. Those </w:t>
      </w:r>
      <w:r w:rsidRPr="00CE4818">
        <w:rPr>
          <w:rFonts w:eastAsia="Times New Roman" w:cs="Times New Roman"/>
          <w:i/>
        </w:rPr>
        <w:t xml:space="preserve">are </w:t>
      </w:r>
      <w:r w:rsidRPr="00CE4818">
        <w:rPr>
          <w:rFonts w:eastAsia="Times New Roman" w:cs="Times New Roman"/>
        </w:rPr>
        <w:t>spiritual matters—everything is spiritual—in relationship to God.</w:t>
      </w:r>
      <w:r w:rsidRPr="00CE4818">
        <w:rPr>
          <w:rFonts w:eastAsia="Times New Roman" w:cs="Times New Roman"/>
          <w:vertAlign w:val="superscript"/>
        </w:rPr>
        <w:endnoteReference w:id="13"/>
      </w:r>
      <w:r w:rsidRPr="00CE4818">
        <w:rPr>
          <w:rFonts w:eastAsia="Times New Roman" w:cs="Times New Roman"/>
        </w:rPr>
        <w:t xml:space="preserve"> </w:t>
      </w: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This is certainly Paul’s view as he encourages us to apply Christ’s wisdom to our daily lives and relationships. “Just as you received Christ Jesus as Lord, </w:t>
      </w:r>
      <w:r w:rsidRPr="00CE4818">
        <w:rPr>
          <w:rFonts w:eastAsia="Times New Roman" w:cs="Times New Roman"/>
          <w:i/>
        </w:rPr>
        <w:t>continue to live in him</w:t>
      </w:r>
      <w:r w:rsidRPr="00CE4818">
        <w:rPr>
          <w:rFonts w:eastAsia="Times New Roman" w:cs="Times New Roman"/>
        </w:rPr>
        <w:t xml:space="preserve">” (Colossians 2:6, emphasis added). Paul then applies Christ’s wisdom for daily living to restraining sensual indulgence (Colossians 2:23). Think about that. When most people think of what to include in the category of “spiritual,” the last item that would enter their mind is the physical body and sexuality. Paul says, “Everything, including our sexuality, our sensuality, is under the Lordship of Christ and is redeemable by grace—salvation grace and sanctification grace.” </w:t>
      </w: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Paul then urges us to apply Christ’s wisdom to our emotional life—how we deal with anger, rage, and malice (Colossians 3:8). When most people think of what to include in the category of “spiritual,” the second-to-last item they would think of is our emotions and feelings. Paul says, “Everything, including our emotionality, our ‘emotional intelligence,’ is under the Lordship of Christ and is redeemable by grace—salvation grace and sanctification grace.”</w:t>
      </w: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 Paul then teaches us to apply Christ’s wisdom to our relational struggles—to husbands who are harsh and fathers who embitter their children through discouragement. Abusive husbands and fathers—is that only the domain of the secular social worker, or is even that under the domain of the Lordship and wisdom of Christ?</w:t>
      </w:r>
    </w:p>
    <w:p w:rsidR="00FE764B" w:rsidRPr="00CE4818" w:rsidRDefault="00FE764B" w:rsidP="00FE764B">
      <w:pPr>
        <w:tabs>
          <w:tab w:val="left" w:pos="360"/>
        </w:tabs>
        <w:rPr>
          <w:rFonts w:eastAsia="Times New Roman" w:cs="Times New Roman"/>
          <w:b/>
        </w:rPr>
      </w:pPr>
    </w:p>
    <w:p w:rsidR="00FE764B" w:rsidRPr="00CE4818" w:rsidRDefault="00FE764B" w:rsidP="00FE764B">
      <w:pPr>
        <w:tabs>
          <w:tab w:val="left" w:pos="360"/>
        </w:tabs>
        <w:rPr>
          <w:rFonts w:eastAsia="Times New Roman" w:cs="Times New Roman"/>
          <w:b/>
        </w:rPr>
      </w:pPr>
      <w:r w:rsidRPr="00CE4818">
        <w:rPr>
          <w:rFonts w:eastAsia="Times New Roman" w:cs="Times New Roman"/>
          <w:b/>
        </w:rPr>
        <w:t>3.</w:t>
      </w:r>
      <w:r w:rsidRPr="00CE4818">
        <w:rPr>
          <w:rFonts w:eastAsia="Times New Roman" w:cs="Times New Roman"/>
          <w:b/>
        </w:rPr>
        <w:tab/>
        <w:t>Spoiling the Egyptians: Exodus 3:22; 12:36</w:t>
      </w:r>
    </w:p>
    <w:p w:rsidR="00FE764B" w:rsidRPr="00CE4818" w:rsidRDefault="00FE764B" w:rsidP="00CD2C8E">
      <w:pPr>
        <w:tabs>
          <w:tab w:val="left" w:pos="360"/>
          <w:tab w:val="left" w:pos="720"/>
        </w:tabs>
        <w:rPr>
          <w:rFonts w:eastAsia="Times New Roman" w:cs="Times New Roman"/>
        </w:rPr>
      </w:pP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You may be wondering about the header to this section: </w:t>
      </w:r>
      <w:r w:rsidRPr="00CE4818">
        <w:rPr>
          <w:rFonts w:eastAsia="Times New Roman" w:cs="Times New Roman"/>
          <w:i/>
        </w:rPr>
        <w:t>Impact the Babylonians, Don’t Spoil the Egyptians</w:t>
      </w:r>
      <w:r w:rsidRPr="00CE4818">
        <w:rPr>
          <w:rFonts w:eastAsia="Times New Roman" w:cs="Times New Roman"/>
        </w:rPr>
        <w:t xml:space="preserve">. In the counseling world, the phrase “spoil the Egyptians” has been frequently used to picture the idea of blending the best of what the world has to offer with the best Christ has to offer. It comes from an incident in Exodus where, “Every woman is to ask her neighbor and any woman living in her house for articles of silver and gold and for clothing, which you will put on your sons and daughters. And so you will plunder the Egyptians” (Exodus 3:22; see also Exodus 12:36). </w:t>
      </w:r>
    </w:p>
    <w:p w:rsidR="00FE764B"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Connecting that verse to counseling theory and practice involves an inaccurate analogy and an incorrect application. In Exodus, God’s people were leaving a pagan nation and were told to spoil them, not of their </w:t>
      </w:r>
      <w:r w:rsidRPr="00CE4818">
        <w:rPr>
          <w:rFonts w:eastAsia="Times New Roman" w:cs="Times New Roman"/>
          <w:i/>
        </w:rPr>
        <w:t>wisdom</w:t>
      </w:r>
      <w:r w:rsidRPr="00CE4818">
        <w:rPr>
          <w:rFonts w:eastAsia="Times New Roman" w:cs="Times New Roman"/>
        </w:rPr>
        <w:t xml:space="preserve">, but of their </w:t>
      </w:r>
      <w:r w:rsidRPr="00CE4818">
        <w:rPr>
          <w:rFonts w:eastAsia="Times New Roman" w:cs="Times New Roman"/>
          <w:i/>
        </w:rPr>
        <w:t>material possessions</w:t>
      </w:r>
      <w:r w:rsidRPr="00CE4818">
        <w:rPr>
          <w:rFonts w:eastAsia="Times New Roman" w:cs="Times New Roman"/>
        </w:rPr>
        <w:t xml:space="preserve">. </w:t>
      </w:r>
    </w:p>
    <w:p w:rsidR="00FE764B" w:rsidRPr="00CE4818" w:rsidRDefault="00FE764B" w:rsidP="00CD2C8E">
      <w:pPr>
        <w:tabs>
          <w:tab w:val="left" w:pos="360"/>
          <w:tab w:val="left" w:pos="720"/>
        </w:tabs>
        <w:rPr>
          <w:rFonts w:eastAsia="Times New Roman" w:cs="Times New Roman"/>
        </w:rPr>
      </w:pPr>
    </w:p>
    <w:p w:rsidR="00FE764B" w:rsidRPr="00CE4818" w:rsidRDefault="00FE764B" w:rsidP="00FE764B">
      <w:pPr>
        <w:tabs>
          <w:tab w:val="left" w:pos="360"/>
        </w:tabs>
        <w:rPr>
          <w:rFonts w:eastAsia="Times New Roman" w:cs="Times New Roman"/>
          <w:b/>
        </w:rPr>
      </w:pPr>
      <w:r w:rsidRPr="00CE4818">
        <w:rPr>
          <w:rFonts w:eastAsia="Times New Roman" w:cs="Times New Roman"/>
          <w:b/>
        </w:rPr>
        <w:t>4.</w:t>
      </w:r>
      <w:r w:rsidRPr="00CE4818">
        <w:rPr>
          <w:rFonts w:eastAsia="Times New Roman" w:cs="Times New Roman"/>
          <w:b/>
        </w:rPr>
        <w:tab/>
        <w:t>Impacting the Babylonians: Colossians 4:3-6</w:t>
      </w:r>
    </w:p>
    <w:p w:rsidR="00FE764B" w:rsidRPr="00CE4818" w:rsidRDefault="00FE764B" w:rsidP="00CD2C8E">
      <w:pPr>
        <w:tabs>
          <w:tab w:val="left" w:pos="360"/>
          <w:tab w:val="left" w:pos="720"/>
        </w:tabs>
        <w:rPr>
          <w:rFonts w:eastAsia="Times New Roman" w:cs="Times New Roman"/>
        </w:rPr>
      </w:pPr>
    </w:p>
    <w:p w:rsidR="00600C66" w:rsidRPr="00CE4818" w:rsidRDefault="00FE764B" w:rsidP="00CD2C8E">
      <w:pPr>
        <w:tabs>
          <w:tab w:val="left" w:pos="360"/>
          <w:tab w:val="left" w:pos="720"/>
        </w:tabs>
        <w:rPr>
          <w:rFonts w:eastAsia="Times New Roman" w:cs="Times New Roman"/>
        </w:rPr>
      </w:pPr>
      <w:r w:rsidRPr="00CE4818">
        <w:rPr>
          <w:rFonts w:eastAsia="Times New Roman" w:cs="Times New Roman"/>
        </w:rPr>
        <w:tab/>
      </w:r>
      <w:r w:rsidR="00600C66" w:rsidRPr="00CE4818">
        <w:rPr>
          <w:rFonts w:eastAsia="Times New Roman" w:cs="Times New Roman"/>
        </w:rPr>
        <w:t xml:space="preserve">The more apt analogy for counseling would be Daniel in Babylon. Here we have a spiritual analogy of God’s people entering a pagan nation and </w:t>
      </w:r>
      <w:r w:rsidR="00600C66" w:rsidRPr="00CE4818">
        <w:rPr>
          <w:rFonts w:eastAsia="Times New Roman" w:cs="Times New Roman"/>
          <w:i/>
        </w:rPr>
        <w:t>impacting it with God’s wisdom</w:t>
      </w:r>
      <w:r w:rsidR="00600C66" w:rsidRPr="00CE4818">
        <w:rPr>
          <w:rFonts w:eastAsia="Times New Roman" w:cs="Times New Roman"/>
        </w:rPr>
        <w:t>. Thus, Paul’s analogy in Colossians 2 could be called “Impact the Babylonians.” As the church, we are to be salt and light taking Christ’s all-sufficient wisdom into our hurting, broken, and confused world.</w:t>
      </w:r>
    </w:p>
    <w:p w:rsidR="00FE764B" w:rsidRPr="00CE4818" w:rsidRDefault="00600C66" w:rsidP="00CD2C8E">
      <w:pPr>
        <w:tabs>
          <w:tab w:val="left" w:pos="360"/>
          <w:tab w:val="left" w:pos="720"/>
        </w:tabs>
        <w:rPr>
          <w:rFonts w:eastAsia="Times New Roman" w:cs="Times New Roman"/>
        </w:rPr>
      </w:pPr>
      <w:r w:rsidRPr="00CE4818">
        <w:rPr>
          <w:rFonts w:eastAsia="Times New Roman" w:cs="Times New Roman"/>
        </w:rPr>
        <w:tab/>
        <w:t>This is exactly Paul’s prayer request for himself</w:t>
      </w:r>
      <w:r w:rsidR="00FE764B" w:rsidRPr="00CE4818">
        <w:rPr>
          <w:rFonts w:eastAsia="Times New Roman" w:cs="Times New Roman"/>
        </w:rPr>
        <w:t>:</w:t>
      </w:r>
    </w:p>
    <w:p w:rsidR="00FE764B" w:rsidRPr="00CE4818" w:rsidRDefault="00FE764B" w:rsidP="00CD2C8E">
      <w:pPr>
        <w:tabs>
          <w:tab w:val="left" w:pos="360"/>
          <w:tab w:val="left" w:pos="720"/>
        </w:tabs>
        <w:rPr>
          <w:rFonts w:eastAsia="Times New Roman" w:cs="Times New Roman"/>
        </w:rPr>
      </w:pPr>
    </w:p>
    <w:p w:rsidR="00FE764B" w:rsidRPr="00CE4818" w:rsidRDefault="00600C66" w:rsidP="00FE764B">
      <w:pPr>
        <w:tabs>
          <w:tab w:val="left" w:pos="360"/>
          <w:tab w:val="left" w:pos="720"/>
        </w:tabs>
        <w:ind w:left="360"/>
        <w:rPr>
          <w:rFonts w:eastAsia="Times New Roman" w:cs="Times New Roman"/>
        </w:rPr>
      </w:pPr>
      <w:r w:rsidRPr="00CE4818">
        <w:rPr>
          <w:rFonts w:eastAsia="Times New Roman" w:cs="Times New Roman"/>
        </w:rPr>
        <w:t xml:space="preserve">“And pray for us, too, that God may open a door for our message, so that we may proclaim the mystery of Christ, for which I am in chains. Pray that I may proclaim it clearly as I should” (Colossians 4:3-4). </w:t>
      </w:r>
    </w:p>
    <w:p w:rsidR="00FE764B" w:rsidRPr="00CE4818" w:rsidRDefault="00FE764B" w:rsidP="00CD2C8E">
      <w:pPr>
        <w:tabs>
          <w:tab w:val="left" w:pos="360"/>
          <w:tab w:val="left" w:pos="720"/>
        </w:tabs>
        <w:rPr>
          <w:rFonts w:eastAsia="Times New Roman" w:cs="Times New Roman"/>
        </w:rPr>
      </w:pPr>
    </w:p>
    <w:p w:rsidR="00FE764B" w:rsidRPr="00CE4818" w:rsidRDefault="00600C66" w:rsidP="00CD2C8E">
      <w:pPr>
        <w:tabs>
          <w:tab w:val="left" w:pos="360"/>
          <w:tab w:val="left" w:pos="720"/>
        </w:tabs>
        <w:rPr>
          <w:rFonts w:eastAsia="Times New Roman" w:cs="Times New Roman"/>
        </w:rPr>
      </w:pPr>
      <w:r w:rsidRPr="00CE4818">
        <w:rPr>
          <w:rFonts w:eastAsia="Times New Roman" w:cs="Times New Roman"/>
        </w:rPr>
        <w:lastRenderedPageBreak/>
        <w:t xml:space="preserve">And it is Paul’s prayer for the Colossians and for us that we would impact the Babylonians—impact our world for Christ with Christ’s wisdom. </w:t>
      </w:r>
    </w:p>
    <w:p w:rsidR="00FE764B" w:rsidRPr="00CE4818" w:rsidRDefault="00FE764B" w:rsidP="00CD2C8E">
      <w:pPr>
        <w:tabs>
          <w:tab w:val="left" w:pos="360"/>
          <w:tab w:val="left" w:pos="720"/>
        </w:tabs>
        <w:rPr>
          <w:rFonts w:eastAsia="Times New Roman" w:cs="Times New Roman"/>
        </w:rPr>
      </w:pPr>
    </w:p>
    <w:p w:rsidR="00600C66" w:rsidRPr="00CE4818" w:rsidRDefault="00600C66" w:rsidP="00FE764B">
      <w:pPr>
        <w:tabs>
          <w:tab w:val="left" w:pos="360"/>
          <w:tab w:val="left" w:pos="720"/>
        </w:tabs>
        <w:ind w:left="360"/>
        <w:rPr>
          <w:rFonts w:eastAsia="Times New Roman" w:cs="Times New Roman"/>
        </w:rPr>
      </w:pPr>
      <w:r w:rsidRPr="00CE4818">
        <w:rPr>
          <w:rFonts w:eastAsia="Times New Roman" w:cs="Times New Roman"/>
        </w:rPr>
        <w:t xml:space="preserve">“Be wise in the way you act toward outsiders; make the most of every opportunity. Let your conversations be always full of grace, seasoned with salt, so that you may know how to answer everyone” (Colossians 4:5-6). </w:t>
      </w:r>
    </w:p>
    <w:p w:rsidR="005D3324" w:rsidRDefault="005D3324" w:rsidP="00CD2C8E">
      <w:pPr>
        <w:tabs>
          <w:tab w:val="left" w:pos="360"/>
          <w:tab w:val="left" w:pos="720"/>
        </w:tabs>
        <w:rPr>
          <w:rFonts w:eastAsia="Times New Roman" w:cs="Times New Roman"/>
        </w:rPr>
      </w:pPr>
    </w:p>
    <w:p w:rsidR="00600C66" w:rsidRPr="00CE4818" w:rsidRDefault="00600C66" w:rsidP="00CD2C8E">
      <w:pPr>
        <w:tabs>
          <w:tab w:val="left" w:pos="360"/>
          <w:tab w:val="left" w:pos="720"/>
        </w:tabs>
        <w:rPr>
          <w:rFonts w:eastAsia="Times New Roman" w:cs="Times New Roman"/>
        </w:rPr>
      </w:pPr>
      <w:r w:rsidRPr="00CE4818">
        <w:rPr>
          <w:rFonts w:eastAsia="Times New Roman" w:cs="Times New Roman"/>
        </w:rPr>
        <w:tab/>
        <w:t xml:space="preserve">What a beautiful portrait of gospel conversations. The Colossians were surrounded by floundering people who were listening to the “wisdom of the world,” to the philosopher-counselors of their day. Paul said that such worldly counselors lacked wisdom and any value in restraining sensual indulgence. Into this confused world, Paul didn’t say, “Spoil the Egyptians.” Instead, he said, “The Egyptians are spoiled—their so-called wisdom is folly! Impact the Babylonians—pray for wisdom to share gospel conversations that are full of Christ’s grace so that you will wisdom for fellow believers </w:t>
      </w:r>
      <w:r w:rsidRPr="00CE4818">
        <w:rPr>
          <w:rFonts w:eastAsia="Times New Roman" w:cs="Times New Roman"/>
          <w:i/>
        </w:rPr>
        <w:t xml:space="preserve">and </w:t>
      </w:r>
      <w:r w:rsidRPr="00CE4818">
        <w:rPr>
          <w:rFonts w:eastAsia="Times New Roman" w:cs="Times New Roman"/>
        </w:rPr>
        <w:t>for unbelievers as they face life in a broken world.”</w:t>
      </w:r>
    </w:p>
    <w:p w:rsidR="00FE764B" w:rsidRPr="00CE4818" w:rsidRDefault="00FE764B" w:rsidP="00CD2C8E">
      <w:pPr>
        <w:tabs>
          <w:tab w:val="left" w:pos="360"/>
          <w:tab w:val="left" w:pos="720"/>
        </w:tabs>
        <w:rPr>
          <w:rFonts w:eastAsia="Times New Roman" w:cs="Times New Roman"/>
        </w:rPr>
      </w:pPr>
    </w:p>
    <w:p w:rsidR="00FE764B" w:rsidRPr="00CE4818" w:rsidRDefault="00FE764B" w:rsidP="00FE764B">
      <w:pPr>
        <w:numPr>
          <w:ilvl w:val="0"/>
          <w:numId w:val="19"/>
        </w:numPr>
        <w:tabs>
          <w:tab w:val="left" w:pos="360"/>
        </w:tabs>
        <w:rPr>
          <w:rFonts w:eastAsia="Times New Roman" w:cs="Times New Roman"/>
          <w:b/>
        </w:rPr>
      </w:pPr>
      <w:r w:rsidRPr="00CE4818">
        <w:rPr>
          <w:rFonts w:eastAsia="Times New Roman" w:cs="Times New Roman"/>
          <w:b/>
        </w:rPr>
        <w:t xml:space="preserve">PDQ: </w:t>
      </w:r>
      <w:r w:rsidRPr="00CE4818">
        <w:rPr>
          <w:rFonts w:eastAsia="Times New Roman" w:cs="Times New Roman"/>
        </w:rPr>
        <w:t>How does God powerfully use His Church, when, instead of trying to “blend worldly wisdom with Christ’s wisdom,” we demonstrate the robust, rich, relational, relevant wisdom of God’s Word for daily living?</w:t>
      </w:r>
    </w:p>
    <w:p w:rsidR="002F2BA9" w:rsidRPr="00CE4818" w:rsidRDefault="002F2BA9" w:rsidP="002F2BA9">
      <w:pPr>
        <w:tabs>
          <w:tab w:val="left" w:pos="360"/>
        </w:tabs>
        <w:rPr>
          <w:rFonts w:eastAsia="Times New Roman" w:cs="Times New Roman"/>
          <w:b/>
        </w:rPr>
      </w:pPr>
    </w:p>
    <w:p w:rsidR="00FE764B" w:rsidRPr="00CE4818" w:rsidRDefault="00FE764B" w:rsidP="00FE764B">
      <w:pPr>
        <w:tabs>
          <w:tab w:val="left" w:pos="360"/>
        </w:tabs>
        <w:rPr>
          <w:rFonts w:cs="Times New Roman"/>
          <w:b/>
        </w:rPr>
      </w:pPr>
      <w:r w:rsidRPr="00CE4818">
        <w:rPr>
          <w:rFonts w:cs="Times New Roman"/>
          <w:b/>
        </w:rPr>
        <w:t>III. Don’t Take a Back Seat to Anyone!</w:t>
      </w:r>
    </w:p>
    <w:p w:rsidR="00EE5E18" w:rsidRPr="00CE4818" w:rsidRDefault="00EE5E18" w:rsidP="00FE764B">
      <w:pPr>
        <w:tabs>
          <w:tab w:val="left" w:pos="360"/>
        </w:tabs>
        <w:rPr>
          <w:rFonts w:cs="Times New Roman"/>
          <w:b/>
        </w:rPr>
      </w:pPr>
    </w:p>
    <w:p w:rsidR="00EE5E18" w:rsidRPr="00CE4818" w:rsidRDefault="00EE5E18" w:rsidP="00012EA2">
      <w:pPr>
        <w:tabs>
          <w:tab w:val="left" w:pos="360"/>
        </w:tabs>
        <w:rPr>
          <w:rFonts w:eastAsia="Times New Roman" w:cs="Times New Roman"/>
          <w:b/>
        </w:rPr>
      </w:pPr>
      <w:r w:rsidRPr="00CE4818">
        <w:rPr>
          <w:rFonts w:eastAsia="Times New Roman" w:cs="Times New Roman"/>
          <w:b/>
        </w:rPr>
        <w:t>A.</w:t>
      </w:r>
      <w:r w:rsidRPr="00CE4818">
        <w:rPr>
          <w:rFonts w:eastAsia="Times New Roman" w:cs="Times New Roman"/>
          <w:b/>
        </w:rPr>
        <w:tab/>
        <w:t>The Superiority of the Body of Christ: Colossians 2:16-20; 3:1-14 with 3:15-16</w:t>
      </w:r>
    </w:p>
    <w:p w:rsidR="00EE5E18" w:rsidRPr="00CE4818" w:rsidRDefault="00EE5E18" w:rsidP="00EE5E18">
      <w:pPr>
        <w:tabs>
          <w:tab w:val="left" w:pos="360"/>
        </w:tabs>
        <w:rPr>
          <w:rFonts w:eastAsia="Times New Roman" w:cs="Times New Roman"/>
          <w:b/>
        </w:rPr>
      </w:pPr>
    </w:p>
    <w:p w:rsidR="00EE5E18" w:rsidRPr="00CE4818" w:rsidRDefault="00EE5E18" w:rsidP="00EE5E18">
      <w:pPr>
        <w:tabs>
          <w:tab w:val="left" w:pos="360"/>
          <w:tab w:val="left" w:pos="720"/>
        </w:tabs>
        <w:rPr>
          <w:rFonts w:eastAsia="Times New Roman" w:cs="Times New Roman"/>
          <w:lang w:bidi="he-IL"/>
        </w:rPr>
      </w:pPr>
      <w:r w:rsidRPr="00CE4818">
        <w:rPr>
          <w:rFonts w:eastAsia="Times New Roman" w:cs="Times New Roman"/>
          <w:lang w:bidi="he-IL"/>
        </w:rPr>
        <w:tab/>
        <w:t xml:space="preserve">During the four years that I was in seminary, I worked at the Otis R. Bowen Center for Human Services (ORBC). It was a five-county, government-run inpatient unit for individuals struggling with life issues. </w:t>
      </w:r>
    </w:p>
    <w:p w:rsidR="00EE5E18" w:rsidRPr="00CE4818" w:rsidRDefault="00EE5E18" w:rsidP="00EE5E18">
      <w:pPr>
        <w:tabs>
          <w:tab w:val="left" w:pos="360"/>
          <w:tab w:val="left" w:pos="720"/>
        </w:tabs>
        <w:rPr>
          <w:rFonts w:eastAsia="Times New Roman" w:cs="Times New Roman"/>
          <w:lang w:bidi="he-IL"/>
        </w:rPr>
      </w:pPr>
      <w:r w:rsidRPr="00CE4818">
        <w:rPr>
          <w:rFonts w:eastAsia="Times New Roman" w:cs="Times New Roman"/>
          <w:lang w:bidi="he-IL"/>
        </w:rPr>
        <w:tab/>
        <w:t>The ORBC tried desperately to replicate a family setting with a community feel. Patients and staff shared meals together, took walks together, played games together, laughed together, and cried together. We had group therapy, individual counseling; art therapy, activity therapy, and off-site “field trips.” We provided every patient a primary care team focused on their individualize treatment—a psych nurse, psychiatrist, psychologist, social worker, mental health worker, and dietician. Everyone received the best care the world could offer 24/7. The ORBC desperately tried to replicate…</w:t>
      </w:r>
      <w:r w:rsidRPr="00CE4818">
        <w:rPr>
          <w:rFonts w:eastAsia="Times New Roman" w:cs="Times New Roman"/>
          <w:i/>
          <w:lang w:bidi="he-IL"/>
        </w:rPr>
        <w:t>the church</w:t>
      </w:r>
      <w:r w:rsidRPr="00CE4818">
        <w:rPr>
          <w:rFonts w:eastAsia="Times New Roman" w:cs="Times New Roman"/>
          <w:lang w:bidi="he-IL"/>
        </w:rPr>
        <w:t xml:space="preserve">. </w:t>
      </w:r>
    </w:p>
    <w:p w:rsidR="00EE5E18" w:rsidRPr="00CE4818" w:rsidRDefault="00EE5E18" w:rsidP="00EE5E18">
      <w:pPr>
        <w:tabs>
          <w:tab w:val="left" w:pos="360"/>
          <w:tab w:val="left" w:pos="720"/>
        </w:tabs>
        <w:rPr>
          <w:rFonts w:eastAsia="Times New Roman" w:cs="Times New Roman"/>
          <w:lang w:bidi="he-IL"/>
        </w:rPr>
      </w:pPr>
      <w:r w:rsidRPr="00CE4818">
        <w:rPr>
          <w:rFonts w:eastAsia="Times New Roman" w:cs="Times New Roman"/>
          <w:lang w:bidi="he-IL"/>
        </w:rPr>
        <w:tab/>
        <w:t xml:space="preserve">While the clients at the ORBC may not have always verbalized it, they were all seeking an answer to life’s seventh ultimate question that we discussed last session, </w:t>
      </w:r>
      <w:r w:rsidRPr="00CE4818">
        <w:rPr>
          <w:rFonts w:eastAsia="Times New Roman" w:cs="Times New Roman"/>
          <w:i/>
          <w:lang w:bidi="he-IL"/>
        </w:rPr>
        <w:t>“Where can I find a place to believe, belong, and become?”</w:t>
      </w:r>
      <w:r w:rsidRPr="00CE4818">
        <w:rPr>
          <w:rFonts w:eastAsia="Times New Roman" w:cs="Times New Roman"/>
          <w:lang w:bidi="he-IL"/>
        </w:rPr>
        <w:t xml:space="preserve"> The ORBC attempted to be that place. They wanted to be a place where struggling people felt accepted, loved, and cared for—</w:t>
      </w:r>
      <w:r w:rsidRPr="00CE4818">
        <w:rPr>
          <w:rFonts w:eastAsia="Times New Roman" w:cs="Times New Roman"/>
          <w:i/>
          <w:lang w:bidi="he-IL"/>
        </w:rPr>
        <w:t>a place to belong</w:t>
      </w:r>
      <w:r w:rsidRPr="00CE4818">
        <w:rPr>
          <w:rFonts w:eastAsia="Times New Roman" w:cs="Times New Roman"/>
          <w:lang w:bidi="he-IL"/>
        </w:rPr>
        <w:t>. They also wanted to be a place where struggling people could grow, overcome their struggles, and mature—</w:t>
      </w:r>
      <w:r w:rsidRPr="00CE4818">
        <w:rPr>
          <w:rFonts w:eastAsia="Times New Roman" w:cs="Times New Roman"/>
          <w:i/>
          <w:lang w:bidi="he-IL"/>
        </w:rPr>
        <w:t>a place to become</w:t>
      </w:r>
      <w:r w:rsidRPr="00CE4818">
        <w:rPr>
          <w:rFonts w:eastAsia="Times New Roman" w:cs="Times New Roman"/>
          <w:lang w:bidi="he-IL"/>
        </w:rPr>
        <w:t xml:space="preserve">. What the ORBC was trying to be is exactly what God calls the church to be—a place to belong and become. </w:t>
      </w:r>
    </w:p>
    <w:p w:rsidR="00EE5E18" w:rsidRPr="00CE4818" w:rsidRDefault="00EE5E18" w:rsidP="00EE5E18">
      <w:pPr>
        <w:tabs>
          <w:tab w:val="left" w:pos="360"/>
          <w:tab w:val="left" w:pos="720"/>
        </w:tabs>
        <w:rPr>
          <w:rFonts w:cs="Times New Roman"/>
        </w:rPr>
      </w:pPr>
      <w:r w:rsidRPr="00CE4818">
        <w:rPr>
          <w:rFonts w:eastAsia="Times New Roman" w:cs="Times New Roman"/>
          <w:lang w:bidi="he-IL"/>
        </w:rPr>
        <w:tab/>
      </w:r>
      <w:r w:rsidRPr="00CE4818">
        <w:rPr>
          <w:rFonts w:cs="Times New Roman"/>
        </w:rPr>
        <w:t xml:space="preserve">The world is trying to replicate what we have, so why in the world are we trying so hard to replicate the world? </w:t>
      </w:r>
      <w:r w:rsidRPr="00CE4818">
        <w:rPr>
          <w:rFonts w:eastAsia="Times New Roman" w:cs="Times New Roman"/>
          <w:lang w:bidi="he-IL"/>
        </w:rPr>
        <w:t xml:space="preserve">This is sad </w:t>
      </w:r>
      <w:r w:rsidRPr="00CE4818">
        <w:rPr>
          <w:rFonts w:eastAsia="Times New Roman" w:cs="Times New Roman"/>
          <w:i/>
          <w:lang w:bidi="he-IL"/>
        </w:rPr>
        <w:t>biblically</w:t>
      </w:r>
      <w:r w:rsidRPr="00CE4818">
        <w:rPr>
          <w:rFonts w:eastAsia="Times New Roman" w:cs="Times New Roman"/>
          <w:lang w:bidi="he-IL"/>
        </w:rPr>
        <w:t xml:space="preserve"> given that the Word of God, the Spirit of God, and the people of God provide us with all that we need for life in a broken world. It is also sad </w:t>
      </w:r>
      <w:r w:rsidRPr="00CE4818">
        <w:rPr>
          <w:rFonts w:eastAsia="Times New Roman" w:cs="Times New Roman"/>
          <w:i/>
          <w:lang w:bidi="he-IL"/>
        </w:rPr>
        <w:t>practically</w:t>
      </w:r>
      <w:r w:rsidRPr="00CE4818">
        <w:rPr>
          <w:rFonts w:eastAsia="Times New Roman" w:cs="Times New Roman"/>
          <w:lang w:bidi="he-IL"/>
        </w:rPr>
        <w:t xml:space="preserve"> given the fact that the ORBC had an astronomically high rate of recidivism. That is, even after the best care the world could offer, patients returned repeatedly because their problems in living were never resolved. W</w:t>
      </w:r>
      <w:r w:rsidRPr="00CE4818">
        <w:rPr>
          <w:rFonts w:cs="Times New Roman"/>
        </w:rPr>
        <w:t>hy in the world are we sending our people to the world’s empty counterfeit replica of the church? Why? Perhaps because we have forgotten the truth that God has not placed our sanctification in the hands of trained and paid professionals.</w:t>
      </w:r>
      <w:r w:rsidRPr="00CE4818">
        <w:rPr>
          <w:rStyle w:val="EndnoteReference"/>
          <w:rFonts w:cs="Times New Roman"/>
        </w:rPr>
        <w:endnoteReference w:id="14"/>
      </w:r>
      <w:r w:rsidRPr="00CE4818">
        <w:rPr>
          <w:rFonts w:cs="Times New Roman"/>
        </w:rPr>
        <w:t xml:space="preserve"> God’s plan is that everyone in the body of Christ speaks and lives gospel truth in love so that the whole body grows up in Christ.</w:t>
      </w:r>
    </w:p>
    <w:p w:rsidR="00600C66" w:rsidRPr="00CE4818" w:rsidRDefault="00EE5E18" w:rsidP="00EE5E18">
      <w:pPr>
        <w:tabs>
          <w:tab w:val="left" w:pos="360"/>
        </w:tabs>
        <w:rPr>
          <w:rFonts w:cs="Times New Roman"/>
        </w:rPr>
      </w:pPr>
      <w:r w:rsidRPr="00CE4818">
        <w:rPr>
          <w:rFonts w:cs="Times New Roman"/>
          <w:b/>
        </w:rPr>
        <w:tab/>
      </w:r>
      <w:r w:rsidR="00600C66" w:rsidRPr="00CE4818">
        <w:rPr>
          <w:rFonts w:cs="Times New Roman"/>
        </w:rPr>
        <w:t>Colossians 1-2 are about confidence in the resources we have in Christ. We’ve explored how to view the Bible—the written Word—with confidence for life. We can have confidence in the supremacy of Christ’s gospel of grace for relational living now and forever. We’ve also explored how to view Christ—</w:t>
      </w:r>
      <w:r w:rsidR="00600C66" w:rsidRPr="00CE4818">
        <w:rPr>
          <w:rFonts w:cs="Times New Roman"/>
        </w:rPr>
        <w:lastRenderedPageBreak/>
        <w:t xml:space="preserve">the Living Word—with confidence for life. We can have confidence in the sufficiency of Christ’s wisdom for living the good life out of a good heart for the good of society for the glory of God. </w:t>
      </w:r>
    </w:p>
    <w:p w:rsidR="00600C66" w:rsidRPr="00CE4818" w:rsidRDefault="00600C66" w:rsidP="00CD2C8E">
      <w:pPr>
        <w:tabs>
          <w:tab w:val="left" w:pos="360"/>
          <w:tab w:val="left" w:pos="720"/>
        </w:tabs>
        <w:overflowPunct w:val="0"/>
        <w:autoSpaceDE w:val="0"/>
        <w:autoSpaceDN w:val="0"/>
        <w:adjustRightInd w:val="0"/>
        <w:textAlignment w:val="baseline"/>
        <w:rPr>
          <w:rFonts w:cs="Times New Roman"/>
        </w:rPr>
      </w:pPr>
      <w:r w:rsidRPr="00CE4818">
        <w:rPr>
          <w:rFonts w:cs="Times New Roman"/>
        </w:rPr>
        <w:tab/>
        <w:t xml:space="preserve">Paul has one more major message he wants to share with the Colossians. It’s also about confidence—this time confidence in the Body of Christ for equipping one another to grow in Christ. We can have confidence in the superiority of the Body of Christ for helping the whole person to become whole, healthy, and holy in Christ. </w:t>
      </w:r>
    </w:p>
    <w:p w:rsidR="00EE5E18" w:rsidRPr="00CE4818" w:rsidRDefault="00EE5E18" w:rsidP="00CD2C8E">
      <w:pPr>
        <w:tabs>
          <w:tab w:val="left" w:pos="360"/>
          <w:tab w:val="left" w:pos="720"/>
        </w:tabs>
        <w:overflowPunct w:val="0"/>
        <w:autoSpaceDE w:val="0"/>
        <w:autoSpaceDN w:val="0"/>
        <w:adjustRightInd w:val="0"/>
        <w:textAlignment w:val="baseline"/>
        <w:rPr>
          <w:rFonts w:cs="Times New Roman"/>
        </w:rPr>
      </w:pPr>
    </w:p>
    <w:p w:rsidR="00EE5E18" w:rsidRPr="00CE4818" w:rsidRDefault="00EE5E18" w:rsidP="00EE5E18">
      <w:pPr>
        <w:tabs>
          <w:tab w:val="left" w:pos="360"/>
        </w:tabs>
        <w:rPr>
          <w:rFonts w:eastAsia="Times New Roman" w:cs="Times New Roman"/>
          <w:b/>
        </w:rPr>
      </w:pPr>
      <w:r w:rsidRPr="00CE4818">
        <w:rPr>
          <w:rFonts w:eastAsia="Times New Roman" w:cs="Times New Roman"/>
          <w:b/>
        </w:rPr>
        <w:t>1.</w:t>
      </w:r>
      <w:r w:rsidRPr="00CE4818">
        <w:rPr>
          <w:rFonts w:eastAsia="Times New Roman" w:cs="Times New Roman"/>
          <w:b/>
        </w:rPr>
        <w:tab/>
        <w:t>The Colossian’s Church Community and “Other Competing Communities”</w:t>
      </w:r>
    </w:p>
    <w:p w:rsidR="00EE5E18" w:rsidRPr="00CE4818" w:rsidRDefault="00EE5E18" w:rsidP="00CD2C8E">
      <w:pPr>
        <w:tabs>
          <w:tab w:val="left" w:pos="360"/>
          <w:tab w:val="left" w:pos="720"/>
        </w:tabs>
        <w:overflowPunct w:val="0"/>
        <w:autoSpaceDE w:val="0"/>
        <w:autoSpaceDN w:val="0"/>
        <w:adjustRightInd w:val="0"/>
        <w:textAlignment w:val="baseline"/>
        <w:rPr>
          <w:rFonts w:cs="Times New Roman"/>
        </w:rPr>
      </w:pPr>
    </w:p>
    <w:p w:rsidR="00600C66" w:rsidRPr="00CE4818" w:rsidRDefault="00600C66" w:rsidP="00CD2C8E">
      <w:pPr>
        <w:tabs>
          <w:tab w:val="left" w:pos="360"/>
          <w:tab w:val="left" w:pos="720"/>
        </w:tabs>
        <w:overflowPunct w:val="0"/>
        <w:autoSpaceDE w:val="0"/>
        <w:autoSpaceDN w:val="0"/>
        <w:adjustRightInd w:val="0"/>
        <w:textAlignment w:val="baseline"/>
        <w:rPr>
          <w:rFonts w:cs="Times New Roman"/>
        </w:rPr>
      </w:pPr>
      <w:r w:rsidRPr="00CE4818">
        <w:rPr>
          <w:rFonts w:cs="Times New Roman"/>
        </w:rPr>
        <w:tab/>
        <w:t xml:space="preserve">Paul doesn’t choose his topic in a vacuum. The Colossians were being told that they needed community </w:t>
      </w:r>
      <w:r w:rsidRPr="00CE4818">
        <w:rPr>
          <w:rFonts w:cs="Times New Roman"/>
          <w:i/>
        </w:rPr>
        <w:t>in addition to</w:t>
      </w:r>
      <w:r w:rsidRPr="00CE4818">
        <w:rPr>
          <w:rFonts w:cs="Times New Roman"/>
        </w:rPr>
        <w:t xml:space="preserve"> their Christian community. Their community in Christ was being judged as insufficient (Colossians 2:16, 18, 20). There was a long history of this mindset in the Ancient Near East. Philosopher-counselors like Epicurus presented themselves as the only savior—the correct guide of correct speech and deed.</w:t>
      </w:r>
      <w:r w:rsidRPr="00CE4818">
        <w:rPr>
          <w:rFonts w:cs="Times New Roman"/>
          <w:vertAlign w:val="superscript"/>
        </w:rPr>
        <w:endnoteReference w:id="15"/>
      </w:r>
      <w:r w:rsidRPr="00CE4818">
        <w:rPr>
          <w:rFonts w:cs="Times New Roman"/>
        </w:rPr>
        <w:t xml:space="preserve"> He invited his pupils-disciples into his “Epicurean Garden” which was an enclosed therapeutic community. “Its members became her new family. And there can be no question as to who the head of this family is: for its members even wear images of Epicurus on their rings and put his portrait on their drinking cups.”</w:t>
      </w:r>
      <w:r w:rsidRPr="00CE4818">
        <w:rPr>
          <w:rFonts w:cs="Times New Roman"/>
          <w:vertAlign w:val="superscript"/>
        </w:rPr>
        <w:endnoteReference w:id="16"/>
      </w:r>
    </w:p>
    <w:p w:rsidR="00600C66" w:rsidRPr="00CE4818" w:rsidRDefault="00600C66" w:rsidP="00CD2C8E">
      <w:pPr>
        <w:tabs>
          <w:tab w:val="left" w:pos="360"/>
          <w:tab w:val="left" w:pos="720"/>
        </w:tabs>
        <w:overflowPunct w:val="0"/>
        <w:autoSpaceDE w:val="0"/>
        <w:autoSpaceDN w:val="0"/>
        <w:adjustRightInd w:val="0"/>
        <w:textAlignment w:val="baseline"/>
        <w:rPr>
          <w:rFonts w:cs="Times New Roman"/>
        </w:rPr>
      </w:pPr>
      <w:r w:rsidRPr="00CE4818">
        <w:rPr>
          <w:rFonts w:cs="Times New Roman"/>
        </w:rPr>
        <w:tab/>
        <w:t>Likewise, the Stoic philosopher-counselor invited their disciples into a community where they became life-long members of a family participating in a way of life ordered by reason. Their god was the god within—the god of rational argument and human reason. They saw the commitment to God and divine revelation to be foolish and illogical.</w:t>
      </w:r>
      <w:r w:rsidRPr="00CE4818">
        <w:rPr>
          <w:rFonts w:cs="Times New Roman"/>
          <w:vertAlign w:val="superscript"/>
        </w:rPr>
        <w:endnoteReference w:id="17"/>
      </w:r>
    </w:p>
    <w:p w:rsidR="00600C66" w:rsidRPr="00CE4818" w:rsidRDefault="00600C66" w:rsidP="00CD2C8E">
      <w:pPr>
        <w:tabs>
          <w:tab w:val="left" w:pos="360"/>
          <w:tab w:val="left" w:pos="720"/>
        </w:tabs>
        <w:overflowPunct w:val="0"/>
        <w:autoSpaceDE w:val="0"/>
        <w:autoSpaceDN w:val="0"/>
        <w:adjustRightInd w:val="0"/>
        <w:textAlignment w:val="baseline"/>
        <w:rPr>
          <w:rFonts w:cs="Times New Roman"/>
        </w:rPr>
      </w:pPr>
      <w:r w:rsidRPr="00CE4818">
        <w:rPr>
          <w:rFonts w:cs="Times New Roman"/>
        </w:rPr>
        <w:tab/>
        <w:t xml:space="preserve">There is nothing new under the son. Today the world seeks to cause the Church to feel inferior, communicating that we have to send the “hard cases” to the professionals, to the experts. In exposing this reality, my intent is not to “bash” the professionals, but to raise up the church. For far too long we’ve been sold the lie and bought the propaganda that when the messy issues of life strike a member of our church family, we should hug, pray, </w:t>
      </w:r>
      <w:r w:rsidRPr="00CE4818">
        <w:rPr>
          <w:rFonts w:cs="Times New Roman"/>
          <w:i/>
        </w:rPr>
        <w:t>and refer</w:t>
      </w:r>
      <w:r w:rsidRPr="00CE4818">
        <w:rPr>
          <w:rFonts w:cs="Times New Roman"/>
        </w:rPr>
        <w:t xml:space="preserve">. </w:t>
      </w:r>
    </w:p>
    <w:p w:rsidR="00EE5E18" w:rsidRPr="00CE4818" w:rsidRDefault="00EE5E18" w:rsidP="00CD2C8E">
      <w:pPr>
        <w:tabs>
          <w:tab w:val="left" w:pos="360"/>
          <w:tab w:val="left" w:pos="720"/>
        </w:tabs>
        <w:overflowPunct w:val="0"/>
        <w:autoSpaceDE w:val="0"/>
        <w:autoSpaceDN w:val="0"/>
        <w:adjustRightInd w:val="0"/>
        <w:textAlignment w:val="baseline"/>
        <w:rPr>
          <w:rFonts w:cs="Times New Roman"/>
        </w:rPr>
      </w:pPr>
    </w:p>
    <w:p w:rsidR="00EE5E18" w:rsidRPr="00CE4818" w:rsidRDefault="00EE5E18" w:rsidP="00EE5E18">
      <w:pPr>
        <w:tabs>
          <w:tab w:val="left" w:pos="360"/>
        </w:tabs>
        <w:rPr>
          <w:rFonts w:eastAsia="Times New Roman" w:cs="Times New Roman"/>
          <w:b/>
        </w:rPr>
      </w:pPr>
      <w:r w:rsidRPr="00CE4818">
        <w:rPr>
          <w:rFonts w:eastAsia="Times New Roman" w:cs="Times New Roman"/>
          <w:b/>
        </w:rPr>
        <w:t>2.</w:t>
      </w:r>
      <w:r w:rsidRPr="00CE4818">
        <w:rPr>
          <w:rFonts w:eastAsia="Times New Roman" w:cs="Times New Roman"/>
          <w:b/>
        </w:rPr>
        <w:tab/>
        <w:t>The Colossian’s Call to Be a One-Another Community: Colossians 3:15-16</w:t>
      </w:r>
    </w:p>
    <w:p w:rsidR="00EE5E18" w:rsidRPr="00CE4818" w:rsidRDefault="00EE5E18" w:rsidP="00CD2C8E">
      <w:pPr>
        <w:tabs>
          <w:tab w:val="left" w:pos="360"/>
          <w:tab w:val="left" w:pos="720"/>
        </w:tabs>
        <w:overflowPunct w:val="0"/>
        <w:autoSpaceDE w:val="0"/>
        <w:autoSpaceDN w:val="0"/>
        <w:adjustRightInd w:val="0"/>
        <w:textAlignment w:val="baseline"/>
        <w:rPr>
          <w:rFonts w:cs="Times New Roman"/>
        </w:rPr>
      </w:pPr>
    </w:p>
    <w:p w:rsidR="00600C66" w:rsidRPr="00CE4818" w:rsidRDefault="00600C66" w:rsidP="00CD2C8E">
      <w:pPr>
        <w:tabs>
          <w:tab w:val="left" w:pos="360"/>
          <w:tab w:val="left" w:pos="720"/>
        </w:tabs>
        <w:overflowPunct w:val="0"/>
        <w:autoSpaceDE w:val="0"/>
        <w:autoSpaceDN w:val="0"/>
        <w:adjustRightInd w:val="0"/>
        <w:textAlignment w:val="baseline"/>
        <w:rPr>
          <w:rFonts w:cs="Times New Roman"/>
        </w:rPr>
      </w:pPr>
      <w:r w:rsidRPr="00CE4818">
        <w:rPr>
          <w:rFonts w:cs="Times New Roman"/>
        </w:rPr>
        <w:tab/>
        <w:t>That’s certainly not Paul’s message to members of the Body of Christ.</w:t>
      </w:r>
    </w:p>
    <w:p w:rsidR="00EE5E18" w:rsidRPr="00CE4818" w:rsidRDefault="00EE5E18" w:rsidP="00CD2C8E">
      <w:pPr>
        <w:tabs>
          <w:tab w:val="left" w:pos="360"/>
          <w:tab w:val="left" w:pos="720"/>
        </w:tabs>
        <w:overflowPunct w:val="0"/>
        <w:autoSpaceDE w:val="0"/>
        <w:autoSpaceDN w:val="0"/>
        <w:adjustRightInd w:val="0"/>
        <w:textAlignment w:val="baseline"/>
        <w:rPr>
          <w:rFonts w:cs="Times New Roman"/>
        </w:rPr>
      </w:pPr>
    </w:p>
    <w:p w:rsidR="00600C66" w:rsidRPr="00CE4818" w:rsidRDefault="002F2BA9" w:rsidP="005D3324">
      <w:pPr>
        <w:tabs>
          <w:tab w:val="left" w:pos="360"/>
          <w:tab w:val="left" w:pos="720"/>
        </w:tabs>
        <w:overflowPunct w:val="0"/>
        <w:autoSpaceDE w:val="0"/>
        <w:autoSpaceDN w:val="0"/>
        <w:adjustRightInd w:val="0"/>
        <w:ind w:left="360"/>
        <w:textAlignment w:val="baseline"/>
        <w:rPr>
          <w:rFonts w:cs="Times New Roman"/>
        </w:rPr>
      </w:pPr>
      <w:r w:rsidRPr="00CE4818">
        <w:rPr>
          <w:rFonts w:cs="Times New Roman"/>
        </w:rPr>
        <w:t>“</w:t>
      </w:r>
      <w:r w:rsidR="00600C66" w:rsidRPr="00CE4818">
        <w:rPr>
          <w:rFonts w:cs="Times New Roman"/>
        </w:rPr>
        <w:t>Let the peace of Christ rule in your hearts since as members of one body you were called to peace. And be thankful. Let the word of Christ dwell in you richly as you teach and admonish one another with all wisdom…</w:t>
      </w:r>
      <w:r w:rsidRPr="00CE4818">
        <w:rPr>
          <w:rFonts w:cs="Times New Roman"/>
        </w:rPr>
        <w:t>”</w:t>
      </w:r>
      <w:r w:rsidR="00600C66" w:rsidRPr="00CE4818">
        <w:rPr>
          <w:rFonts w:cs="Times New Roman"/>
        </w:rPr>
        <w:t xml:space="preserve"> (Colossians 3:15-16a). </w:t>
      </w:r>
    </w:p>
    <w:p w:rsidR="00EE5E18" w:rsidRPr="00CE4818" w:rsidRDefault="00EE5E18" w:rsidP="00CD2C8E">
      <w:pPr>
        <w:tabs>
          <w:tab w:val="left" w:pos="360"/>
          <w:tab w:val="left" w:pos="720"/>
        </w:tabs>
        <w:overflowPunct w:val="0"/>
        <w:autoSpaceDE w:val="0"/>
        <w:autoSpaceDN w:val="0"/>
        <w:adjustRightInd w:val="0"/>
        <w:textAlignment w:val="baseline"/>
        <w:rPr>
          <w:rFonts w:cs="Times New Roman"/>
        </w:rPr>
      </w:pPr>
    </w:p>
    <w:p w:rsidR="00600C66" w:rsidRPr="00CE4818" w:rsidRDefault="00600C66" w:rsidP="00CD2C8E">
      <w:pPr>
        <w:tabs>
          <w:tab w:val="left" w:pos="360"/>
          <w:tab w:val="left" w:pos="720"/>
        </w:tabs>
        <w:overflowPunct w:val="0"/>
        <w:autoSpaceDE w:val="0"/>
        <w:autoSpaceDN w:val="0"/>
        <w:adjustRightInd w:val="0"/>
        <w:textAlignment w:val="baseline"/>
        <w:rPr>
          <w:rFonts w:cs="Times New Roman"/>
        </w:rPr>
      </w:pPr>
      <w:r w:rsidRPr="00CE4818">
        <w:rPr>
          <w:rFonts w:cs="Times New Roman"/>
        </w:rPr>
        <w:tab/>
        <w:t xml:space="preserve">We quote these verses often, but frequently out of context. Notice what Paul sandwiches around his encouragement for us to let Christ’s treasure of wisdom richly dwell in us as we engage in the personal ministry of the Word with one-another. On the one side it is deep heart/affection change and mind renewal that leads to lives transformed from sexual immorality, lust, greed, anger, rage, malice, slander, and lying. On the other side it is lasting relational change in how husband and wives, parents and children relate to one another. </w:t>
      </w:r>
    </w:p>
    <w:p w:rsidR="00600C66" w:rsidRPr="00CE4818" w:rsidRDefault="00600C66" w:rsidP="00CD2C8E">
      <w:pPr>
        <w:tabs>
          <w:tab w:val="left" w:pos="360"/>
          <w:tab w:val="left" w:pos="720"/>
        </w:tabs>
        <w:overflowPunct w:val="0"/>
        <w:autoSpaceDE w:val="0"/>
        <w:autoSpaceDN w:val="0"/>
        <w:adjustRightInd w:val="0"/>
        <w:textAlignment w:val="baseline"/>
        <w:rPr>
          <w:rFonts w:cs="Times New Roman"/>
        </w:rPr>
      </w:pPr>
      <w:r w:rsidRPr="00CE4818">
        <w:rPr>
          <w:rFonts w:cs="Times New Roman"/>
        </w:rPr>
        <w:tab/>
        <w:t>Where does Paul send people when they need to address counseling issues? To the Church! Where does Paul place his confidence for growth in grace, for progressive sanctification, for deep heart change? To the Body of Christ! And with what resource does Paul arm his flock? The wisdom of the Word of Christ applied first to our lives and then to each other’s lives. Paul says to the Colossians and to us, “When it comes to helping people deal with difficult life issues, don’t take a back seat to anyone!”</w:t>
      </w:r>
    </w:p>
    <w:p w:rsidR="005D3324" w:rsidRDefault="005D3324" w:rsidP="00EE5E18">
      <w:pPr>
        <w:tabs>
          <w:tab w:val="left" w:pos="360"/>
        </w:tabs>
        <w:ind w:left="288"/>
        <w:jc w:val="both"/>
        <w:rPr>
          <w:rFonts w:eastAsia="Times New Roman" w:cs="Times New Roman"/>
          <w:b/>
        </w:rPr>
      </w:pPr>
    </w:p>
    <w:p w:rsidR="00012EA2" w:rsidRDefault="00012EA2" w:rsidP="00EE5E18">
      <w:pPr>
        <w:tabs>
          <w:tab w:val="left" w:pos="360"/>
        </w:tabs>
        <w:ind w:left="288"/>
        <w:jc w:val="both"/>
        <w:rPr>
          <w:rFonts w:eastAsia="Times New Roman" w:cs="Times New Roman"/>
          <w:b/>
        </w:rPr>
      </w:pPr>
    </w:p>
    <w:p w:rsidR="00012EA2" w:rsidRDefault="00012EA2" w:rsidP="00EE5E18">
      <w:pPr>
        <w:tabs>
          <w:tab w:val="left" w:pos="360"/>
        </w:tabs>
        <w:ind w:left="288"/>
        <w:jc w:val="both"/>
        <w:rPr>
          <w:rFonts w:eastAsia="Times New Roman" w:cs="Times New Roman"/>
          <w:b/>
        </w:rPr>
      </w:pPr>
    </w:p>
    <w:p w:rsidR="00012EA2" w:rsidRDefault="00012EA2" w:rsidP="00EE5E18">
      <w:pPr>
        <w:tabs>
          <w:tab w:val="left" w:pos="360"/>
        </w:tabs>
        <w:ind w:left="288"/>
        <w:jc w:val="both"/>
        <w:rPr>
          <w:rFonts w:eastAsia="Times New Roman" w:cs="Times New Roman"/>
          <w:b/>
        </w:rPr>
      </w:pPr>
    </w:p>
    <w:p w:rsidR="00EE5E18" w:rsidRPr="00CE4818" w:rsidRDefault="00EE5E18" w:rsidP="005D3324">
      <w:pPr>
        <w:tabs>
          <w:tab w:val="left" w:pos="360"/>
        </w:tabs>
        <w:jc w:val="both"/>
        <w:rPr>
          <w:rFonts w:eastAsia="Calibri" w:cs="Times New Roman"/>
          <w:b/>
        </w:rPr>
      </w:pPr>
      <w:r w:rsidRPr="00CE4818">
        <w:rPr>
          <w:rFonts w:eastAsia="Times New Roman" w:cs="Times New Roman"/>
          <w:b/>
        </w:rPr>
        <w:lastRenderedPageBreak/>
        <w:t>B.</w:t>
      </w:r>
      <w:r w:rsidRPr="00CE4818">
        <w:rPr>
          <w:rFonts w:eastAsia="Times New Roman" w:cs="Times New Roman"/>
          <w:b/>
        </w:rPr>
        <w:tab/>
      </w:r>
      <w:r w:rsidRPr="00CE4818">
        <w:rPr>
          <w:rFonts w:eastAsia="Calibri" w:cs="Times New Roman"/>
          <w:b/>
        </w:rPr>
        <w:t xml:space="preserve">The </w:t>
      </w:r>
      <w:r w:rsidRPr="00CE4818">
        <w:rPr>
          <w:rFonts w:eastAsia="Calibri" w:cs="Times New Roman"/>
          <w:b/>
          <w:bCs/>
        </w:rPr>
        <w:t>Résumé</w:t>
      </w:r>
      <w:r w:rsidRPr="00CE4818">
        <w:rPr>
          <w:rFonts w:eastAsia="Calibri" w:cs="Times New Roman"/>
          <w:b/>
        </w:rPr>
        <w:t xml:space="preserve"> of the People of God</w:t>
      </w:r>
    </w:p>
    <w:p w:rsidR="00EE5E18" w:rsidRPr="00CE4818" w:rsidRDefault="00EE5E18" w:rsidP="00EE5E18">
      <w:pPr>
        <w:ind w:left="288"/>
        <w:rPr>
          <w:rFonts w:eastAsia="Times New Roman" w:cs="Times New Roman"/>
          <w:b/>
        </w:rPr>
      </w:pPr>
    </w:p>
    <w:p w:rsidR="00EE5E18" w:rsidRPr="00CE4818" w:rsidRDefault="00EE5E18" w:rsidP="00EE5E18">
      <w:pPr>
        <w:tabs>
          <w:tab w:val="left" w:pos="360"/>
          <w:tab w:val="left" w:pos="720"/>
        </w:tabs>
        <w:rPr>
          <w:rFonts w:cs="Times New Roman"/>
        </w:rPr>
      </w:pPr>
      <w:r w:rsidRPr="00CE4818">
        <w:rPr>
          <w:rFonts w:cs="Times New Roman"/>
          <w:b/>
        </w:rPr>
        <w:tab/>
      </w:r>
      <w:r w:rsidRPr="00CE4818">
        <w:rPr>
          <w:rFonts w:cs="Times New Roman"/>
        </w:rPr>
        <w:t xml:space="preserve">When we discuss who is equipped to address which types of life issues, part of our struggle is that we typically maintain a shallow definition of the personal ministry of the Word, whether we call it pastoral counseling, one-another ministry, biblical counseling, or gospel-centered counseling. </w:t>
      </w:r>
    </w:p>
    <w:p w:rsidR="00EE5E18" w:rsidRPr="00CE4818" w:rsidRDefault="00EE5E18" w:rsidP="00EE5E18">
      <w:pPr>
        <w:tabs>
          <w:tab w:val="left" w:pos="360"/>
          <w:tab w:val="left" w:pos="720"/>
        </w:tabs>
        <w:rPr>
          <w:rFonts w:cs="Times New Roman"/>
        </w:rPr>
      </w:pPr>
      <w:r w:rsidRPr="00CE4818">
        <w:rPr>
          <w:rFonts w:cs="Times New Roman"/>
        </w:rPr>
        <w:tab/>
        <w:t xml:space="preserve">We need a definition of biblical counseling that encompasses all of life. Here’s one such working definition. </w:t>
      </w:r>
    </w:p>
    <w:p w:rsidR="00EE5E18" w:rsidRPr="00CE4818" w:rsidRDefault="00EE5E18" w:rsidP="00EE5E18">
      <w:pPr>
        <w:ind w:left="288"/>
        <w:rPr>
          <w:rFonts w:eastAsia="Times New Roman" w:cs="Times New Roman"/>
          <w:b/>
        </w:rPr>
      </w:pPr>
    </w:p>
    <w:p w:rsidR="00EE5E18" w:rsidRPr="00CE4818" w:rsidRDefault="00EE5E18" w:rsidP="00012EA2">
      <w:pPr>
        <w:numPr>
          <w:ilvl w:val="0"/>
          <w:numId w:val="20"/>
        </w:numPr>
        <w:ind w:left="720"/>
        <w:rPr>
          <w:rFonts w:eastAsia="Calibri" w:cs="Times New Roman"/>
          <w:iCs/>
        </w:rPr>
      </w:pPr>
      <w:r w:rsidRPr="00CE4818">
        <w:rPr>
          <w:rFonts w:eastAsia="Calibri" w:cs="Times New Roman"/>
          <w:b/>
          <w:bCs/>
          <w:iCs/>
        </w:rPr>
        <w:t xml:space="preserve">A Definition of Biblical Counseling that Encompasses All of Life: </w:t>
      </w:r>
      <w:r w:rsidRPr="00CE4818">
        <w:rPr>
          <w:rFonts w:eastAsia="Calibri" w:cs="Times New Roman"/>
          <w:bCs/>
          <w:iCs/>
        </w:rPr>
        <w:t>Christ-centered, church-based, comprehensive, compassionate, and culturally-informed biblical counseling</w:t>
      </w:r>
      <w:r w:rsidRPr="00CE4818">
        <w:rPr>
          <w:rFonts w:eastAsia="Calibri" w:cs="Times New Roman"/>
          <w:iCs/>
        </w:rPr>
        <w:t xml:space="preserve"> depends upon the Holy Spirit to relate God’s Word to suffering and sin by speaking and living God’s truth in love to equip people to love God and one another (Matthew 22:35-40). It cultivates conformity to Christ (the whole person becoming whole in Christ—our inner life increasingly reflecting the inner life of Christ) and communion with Christ and the Body of Christ leading to a community of one-another disciple-makers (Matthew 28:18-20). </w:t>
      </w:r>
    </w:p>
    <w:p w:rsidR="00EE5E18" w:rsidRPr="00CE4818" w:rsidRDefault="00EE5E18" w:rsidP="00EE5E18">
      <w:pPr>
        <w:ind w:left="288"/>
        <w:rPr>
          <w:rFonts w:eastAsia="Calibri" w:cs="Times New Roman"/>
          <w:iCs/>
        </w:rPr>
      </w:pPr>
    </w:p>
    <w:p w:rsidR="00EE5E18" w:rsidRPr="00CE4818" w:rsidRDefault="00EE5E18" w:rsidP="00EE5E18">
      <w:pPr>
        <w:tabs>
          <w:tab w:val="left" w:pos="360"/>
          <w:tab w:val="left" w:pos="720"/>
        </w:tabs>
        <w:rPr>
          <w:rFonts w:cs="Times New Roman"/>
        </w:rPr>
      </w:pPr>
      <w:r w:rsidRPr="00CE4818">
        <w:rPr>
          <w:rFonts w:cs="Times New Roman"/>
        </w:rPr>
        <w:tab/>
        <w:t>In this definition, the “spiritual stuff” is everything related to who we are as everlasting, embedded, embodied, emotional, volitional, rational, relational, self-aware, social, and spiritual beings.</w:t>
      </w:r>
      <w:r w:rsidRPr="00CE4818">
        <w:rPr>
          <w:rFonts w:cs="Times New Roman"/>
          <w:vertAlign w:val="superscript"/>
        </w:rPr>
        <w:endnoteReference w:id="18"/>
      </w:r>
      <w:r w:rsidRPr="00CE4818">
        <w:rPr>
          <w:rFonts w:cs="Times New Roman"/>
        </w:rPr>
        <w:t xml:space="preserve"> Biblical counseling focuses on everything related to how the whole person deals with all of life—sin and suffering—with the goal of sanctification—growth in Christlikeness. This gospel-centered one-another ministry is what Paul calls the Body of Christ to in Colossians.</w:t>
      </w:r>
    </w:p>
    <w:p w:rsidR="009469A6" w:rsidRPr="00CE4818" w:rsidRDefault="009469A6" w:rsidP="00EE5E18">
      <w:pPr>
        <w:tabs>
          <w:tab w:val="left" w:pos="360"/>
          <w:tab w:val="left" w:pos="720"/>
        </w:tabs>
        <w:rPr>
          <w:rFonts w:cs="Times New Roman"/>
        </w:rPr>
      </w:pPr>
      <w:r w:rsidRPr="00CE4818">
        <w:rPr>
          <w:rFonts w:cs="Times New Roman"/>
        </w:rPr>
        <w:tab/>
        <w:t>We can summarize our calling like this:</w:t>
      </w:r>
    </w:p>
    <w:p w:rsidR="00EE5E18" w:rsidRPr="00CE4818" w:rsidRDefault="00EE5E18" w:rsidP="00EE5E18">
      <w:pPr>
        <w:ind w:left="288"/>
        <w:rPr>
          <w:rFonts w:eastAsia="Calibri" w:cs="Times New Roman"/>
          <w:iCs/>
        </w:rPr>
      </w:pPr>
    </w:p>
    <w:p w:rsidR="00EE5E18" w:rsidRPr="00CE4818" w:rsidRDefault="00EE5E18" w:rsidP="00012EA2">
      <w:pPr>
        <w:numPr>
          <w:ilvl w:val="0"/>
          <w:numId w:val="20"/>
        </w:numPr>
        <w:ind w:left="720"/>
        <w:rPr>
          <w:rFonts w:eastAsia="Calibri" w:cs="Times New Roman"/>
          <w:iCs/>
        </w:rPr>
      </w:pPr>
      <w:r w:rsidRPr="00CE4818">
        <w:rPr>
          <w:rFonts w:eastAsia="Calibri" w:cs="Times New Roman"/>
          <w:b/>
          <w:iCs/>
        </w:rPr>
        <w:t xml:space="preserve">An Ephesians 4:11-16 Tweet to Remember: </w:t>
      </w:r>
      <w:r w:rsidRPr="00CE4818">
        <w:rPr>
          <w:rFonts w:eastAsia="Calibri" w:cs="Times New Roman"/>
          <w:i/>
          <w:iCs/>
        </w:rPr>
        <w:t>Christ’s grand plan for His Church is for every member to be a disciple-maker by speaking and living gospel truth to one another in love.</w:t>
      </w:r>
    </w:p>
    <w:p w:rsidR="00EE5E18" w:rsidRPr="00CE4818" w:rsidRDefault="00EE5E18" w:rsidP="00CD2C8E">
      <w:pPr>
        <w:tabs>
          <w:tab w:val="left" w:pos="360"/>
          <w:tab w:val="left" w:pos="720"/>
        </w:tabs>
        <w:jc w:val="both"/>
        <w:rPr>
          <w:rFonts w:cs="Times New Roman"/>
          <w:b/>
        </w:rPr>
      </w:pPr>
    </w:p>
    <w:p w:rsidR="009469A6" w:rsidRPr="00CE4818" w:rsidRDefault="009469A6" w:rsidP="009469A6">
      <w:pPr>
        <w:tabs>
          <w:tab w:val="left" w:pos="360"/>
        </w:tabs>
        <w:jc w:val="center"/>
        <w:rPr>
          <w:rFonts w:eastAsia="Times New Roman" w:cs="Times New Roman"/>
        </w:rPr>
      </w:pPr>
      <w:r w:rsidRPr="00CE4818">
        <w:rPr>
          <w:rFonts w:eastAsia="Times New Roman" w:cs="Times New Roman"/>
          <w:b/>
        </w:rPr>
        <w:t>PDQs: Prompting Discussion Questions</w:t>
      </w:r>
    </w:p>
    <w:p w:rsidR="009469A6" w:rsidRPr="00CE4818" w:rsidRDefault="009469A6" w:rsidP="009469A6">
      <w:pPr>
        <w:tabs>
          <w:tab w:val="left" w:pos="360"/>
        </w:tabs>
        <w:rPr>
          <w:rFonts w:eastAsia="Times New Roman" w:cs="Times New Roman"/>
        </w:rPr>
      </w:pPr>
    </w:p>
    <w:p w:rsidR="009469A6" w:rsidRPr="00CE4818" w:rsidRDefault="009469A6" w:rsidP="009469A6">
      <w:pPr>
        <w:numPr>
          <w:ilvl w:val="0"/>
          <w:numId w:val="22"/>
        </w:numPr>
        <w:tabs>
          <w:tab w:val="left" w:pos="360"/>
        </w:tabs>
        <w:ind w:left="360"/>
        <w:rPr>
          <w:rFonts w:eastAsia="Times New Roman" w:cs="Times New Roman"/>
        </w:rPr>
      </w:pPr>
      <w:r w:rsidRPr="00CE4818">
        <w:rPr>
          <w:rFonts w:eastAsia="Times New Roman" w:cs="Times New Roman"/>
        </w:rPr>
        <w:t>Imagine you are talking with Ashley’s uncle, the pastor. In light of Colossians 2, how could you have a loving (see Colossians 4:3-6) conversation with him where you addressed his concerns about his niece?</w:t>
      </w:r>
    </w:p>
    <w:p w:rsidR="009469A6" w:rsidRPr="00CE4818" w:rsidRDefault="009469A6"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Pr="00CE4818" w:rsidRDefault="002F2BA9" w:rsidP="00CD2C8E">
      <w:pPr>
        <w:tabs>
          <w:tab w:val="left" w:pos="360"/>
          <w:tab w:val="left" w:pos="720"/>
        </w:tabs>
        <w:jc w:val="both"/>
        <w:rPr>
          <w:rFonts w:cs="Times New Roman"/>
          <w:b/>
        </w:rPr>
      </w:pPr>
    </w:p>
    <w:p w:rsidR="002F2BA9" w:rsidRDefault="002F2BA9" w:rsidP="00CD2C8E">
      <w:pPr>
        <w:tabs>
          <w:tab w:val="left" w:pos="360"/>
          <w:tab w:val="left" w:pos="720"/>
        </w:tabs>
        <w:jc w:val="both"/>
        <w:rPr>
          <w:rFonts w:cs="Times New Roman"/>
          <w:b/>
        </w:rPr>
      </w:pPr>
    </w:p>
    <w:p w:rsidR="00012EA2" w:rsidRDefault="00012EA2" w:rsidP="00CD2C8E">
      <w:pPr>
        <w:tabs>
          <w:tab w:val="left" w:pos="360"/>
          <w:tab w:val="left" w:pos="720"/>
        </w:tabs>
        <w:jc w:val="both"/>
        <w:rPr>
          <w:rFonts w:cs="Times New Roman"/>
          <w:b/>
        </w:rPr>
      </w:pPr>
    </w:p>
    <w:p w:rsidR="00012EA2" w:rsidRDefault="00012EA2" w:rsidP="00012EA2">
      <w:pPr>
        <w:tabs>
          <w:tab w:val="left" w:pos="360"/>
          <w:tab w:val="left" w:pos="720"/>
        </w:tabs>
        <w:jc w:val="center"/>
        <w:rPr>
          <w:rFonts w:cs="Times New Roman"/>
          <w:b/>
        </w:rPr>
      </w:pPr>
      <w:r>
        <w:rPr>
          <w:rFonts w:cs="Times New Roman"/>
          <w:b/>
        </w:rPr>
        <w:lastRenderedPageBreak/>
        <w:t>Endnotes</w:t>
      </w:r>
    </w:p>
    <w:p w:rsidR="00012EA2" w:rsidRPr="00012EA2" w:rsidRDefault="00012EA2" w:rsidP="00012EA2">
      <w:pPr>
        <w:tabs>
          <w:tab w:val="left" w:pos="360"/>
          <w:tab w:val="left" w:pos="720"/>
        </w:tabs>
        <w:jc w:val="center"/>
        <w:rPr>
          <w:rFonts w:cs="Times New Roman"/>
          <w:b/>
        </w:rPr>
      </w:pPr>
    </w:p>
    <w:sectPr w:rsidR="00012EA2" w:rsidRPr="00012EA2" w:rsidSect="001C736C">
      <w:headerReference w:type="defaul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2A" w:rsidRDefault="008B4A2A" w:rsidP="00600C66">
      <w:r>
        <w:separator/>
      </w:r>
    </w:p>
  </w:endnote>
  <w:endnote w:type="continuationSeparator" w:id="0">
    <w:p w:rsidR="008B4A2A" w:rsidRDefault="008B4A2A" w:rsidP="00600C66">
      <w:r>
        <w:continuationSeparator/>
      </w:r>
    </w:p>
  </w:endnote>
  <w:endnote w:id="1">
    <w:p w:rsidR="00600C66" w:rsidRPr="00C21D4D" w:rsidRDefault="00600C66" w:rsidP="009469A6">
      <w:pPr>
        <w:pStyle w:val="EndnoteText"/>
      </w:pPr>
      <w:r>
        <w:rPr>
          <w:rStyle w:val="EndnoteReference"/>
        </w:rPr>
        <w:endnoteRef/>
      </w:r>
      <w:r>
        <w:t xml:space="preserve">F.F. Bruce, </w:t>
      </w:r>
      <w:r>
        <w:rPr>
          <w:i/>
        </w:rPr>
        <w:t>The Epistles to the Ephesians and Colossians</w:t>
      </w:r>
      <w:r>
        <w:t>, 167.</w:t>
      </w:r>
    </w:p>
  </w:endnote>
  <w:endnote w:id="2">
    <w:p w:rsidR="00600C66" w:rsidRPr="00E9322A" w:rsidRDefault="00600C66" w:rsidP="009469A6">
      <w:pPr>
        <w:pStyle w:val="EndnoteText"/>
      </w:pPr>
      <w:r>
        <w:rPr>
          <w:rStyle w:val="EndnoteReference"/>
        </w:rPr>
        <w:endnoteRef/>
      </w:r>
      <w:r>
        <w:t xml:space="preserve">Edmond Hiebert, </w:t>
      </w:r>
      <w:r>
        <w:rPr>
          <w:i/>
        </w:rPr>
        <w:t>An Introduction to the New Testament: Vol. 2—The Pauline Epistles</w:t>
      </w:r>
      <w:r>
        <w:t>, 222-228.</w:t>
      </w:r>
    </w:p>
  </w:endnote>
  <w:endnote w:id="3">
    <w:p w:rsidR="00600C66" w:rsidRPr="00C21D4D" w:rsidRDefault="00600C66" w:rsidP="009469A6">
      <w:pPr>
        <w:pStyle w:val="EndnoteText"/>
      </w:pPr>
      <w:r>
        <w:rPr>
          <w:rStyle w:val="EndnoteReference"/>
        </w:rPr>
        <w:endnoteRef/>
      </w:r>
      <w:r>
        <w:t xml:space="preserve">William Hendricksen, </w:t>
      </w:r>
      <w:r>
        <w:rPr>
          <w:i/>
        </w:rPr>
        <w:t>Philippians, Colossians, and Philemon</w:t>
      </w:r>
      <w:r>
        <w:t>, 17.</w:t>
      </w:r>
    </w:p>
  </w:endnote>
  <w:endnote w:id="4">
    <w:p w:rsidR="00600C66" w:rsidRDefault="00600C66" w:rsidP="009469A6">
      <w:pPr>
        <w:pStyle w:val="EndnoteText"/>
      </w:pPr>
      <w:r>
        <w:rPr>
          <w:rStyle w:val="EndnoteReference"/>
        </w:rPr>
        <w:endnoteRef/>
      </w:r>
      <w:r>
        <w:t xml:space="preserve">Martha Nussbaum, </w:t>
      </w:r>
      <w:r>
        <w:rPr>
          <w:i/>
        </w:rPr>
        <w:t>The Therapy of Desire</w:t>
      </w:r>
      <w:r>
        <w:t>, 13-28.</w:t>
      </w:r>
    </w:p>
  </w:endnote>
  <w:endnote w:id="5">
    <w:p w:rsidR="00600C66" w:rsidRDefault="00600C66" w:rsidP="009469A6">
      <w:pPr>
        <w:pStyle w:val="EndnoteText"/>
      </w:pPr>
      <w:r w:rsidRPr="000F00A0">
        <w:rPr>
          <w:rStyle w:val="EndnoteReference"/>
        </w:rPr>
        <w:endnoteRef/>
      </w:r>
      <w:r w:rsidRPr="000F00A0">
        <w:t>Consider the following historical insight</w:t>
      </w:r>
      <w:r>
        <w:t>s</w:t>
      </w:r>
      <w:r w:rsidRPr="000F00A0">
        <w:t xml:space="preserve"> into the connection between ancient philosophy and modern psychology. “The philosophers in ancient Greece took over from religion the moral direction of daily life…. In ancient times the healer of the soul who emerges in advancing cultures is not typically a member of the medical guild. In Greece he belongs instead to </w:t>
      </w:r>
      <w:r w:rsidRPr="000F00A0">
        <w:rPr>
          <w:i/>
        </w:rPr>
        <w:t>the fraternity of philosophers</w:t>
      </w:r>
      <w:r w:rsidRPr="000F00A0">
        <w:t xml:space="preserve">. Socrates was, and wished to be, </w:t>
      </w:r>
      <w:r w:rsidRPr="000F00A0">
        <w:rPr>
          <w:i/>
        </w:rPr>
        <w:t>iastros tes psuches</w:t>
      </w:r>
      <w:r w:rsidRPr="000F00A0">
        <w:t xml:space="preserve">, a healer of the soul. These Greek syllables have been recast to form the word ‘psychiatrist’…. Socrates understood himself as a religious doctor of the soul. It is primarily as the </w:t>
      </w:r>
      <w:r w:rsidRPr="000F00A0">
        <w:rPr>
          <w:i/>
        </w:rPr>
        <w:t>physician of the soul</w:t>
      </w:r>
      <w:r w:rsidRPr="000F00A0">
        <w:t xml:space="preserve"> that Socrates regarded himself…. Socrates was a great forerunner of the many who have searched out and sifted the thoughts of men for the healing and well-being of their souls.” John T. McNeil, </w:t>
      </w:r>
      <w:r w:rsidRPr="000F00A0">
        <w:rPr>
          <w:i/>
        </w:rPr>
        <w:t>A History of the Cure of Souls</w:t>
      </w:r>
      <w:r w:rsidRPr="000F00A0">
        <w:t xml:space="preserve">, 17, viii, 20, 41. Epicurus wrote: “Empty is that philosopher’s argument by which no human suffering is therapeutically treated. For just as there is no use in a medical art that does not cast out the sicknesses of bodies, so too there is no use in philosophy, unless it casts out the suffering of the soul.” Quoted in Nussbaum, 13. Speaking of first and </w:t>
      </w:r>
      <w:r>
        <w:t xml:space="preserve">second </w:t>
      </w:r>
      <w:r w:rsidRPr="000F00A0">
        <w:t xml:space="preserve">century culture, </w:t>
      </w:r>
      <w:r>
        <w:t xml:space="preserve">Thomas </w:t>
      </w:r>
      <w:r w:rsidRPr="000F00A0">
        <w:t>Oden writes, “The study of psychology was included in what Clement called philosophy—for it included the study of motivation, perception, passion, habit, and behavior modification.”</w:t>
      </w:r>
      <w:r>
        <w:t xml:space="preserve"> Thomas Oden, </w:t>
      </w:r>
      <w:r>
        <w:rPr>
          <w:i/>
        </w:rPr>
        <w:t>Classical Pastoral Care: Vol. 3—Pastoral Counsel</w:t>
      </w:r>
      <w:r>
        <w:t>, 228.</w:t>
      </w:r>
    </w:p>
  </w:endnote>
  <w:endnote w:id="6">
    <w:p w:rsidR="00600C66" w:rsidRDefault="00600C66" w:rsidP="009469A6">
      <w:pPr>
        <w:pStyle w:val="EndnoteText"/>
      </w:pPr>
      <w:r>
        <w:rPr>
          <w:rStyle w:val="EndnoteReference"/>
        </w:rPr>
        <w:endnoteRef/>
      </w:r>
      <w:r>
        <w:t>Bruce, 166-167.</w:t>
      </w:r>
    </w:p>
  </w:endnote>
  <w:endnote w:id="7">
    <w:p w:rsidR="00600C66" w:rsidRDefault="00600C66" w:rsidP="009469A6">
      <w:pPr>
        <w:pStyle w:val="EndnoteText"/>
      </w:pPr>
      <w:r>
        <w:rPr>
          <w:rStyle w:val="EndnoteReference"/>
        </w:rPr>
        <w:endnoteRef/>
      </w:r>
      <w:r>
        <w:t>Ibid., 219.</w:t>
      </w:r>
    </w:p>
  </w:endnote>
  <w:endnote w:id="8">
    <w:p w:rsidR="00600C66" w:rsidRDefault="00600C66" w:rsidP="009469A6">
      <w:pPr>
        <w:pStyle w:val="EndnoteText"/>
      </w:pPr>
      <w:r>
        <w:rPr>
          <w:rStyle w:val="EndnoteReference"/>
        </w:rPr>
        <w:endnoteRef/>
      </w:r>
      <w:r>
        <w:t>Hendricksen, 17, emphasis in the original.</w:t>
      </w:r>
    </w:p>
  </w:endnote>
  <w:endnote w:id="9">
    <w:p w:rsidR="00600C66" w:rsidRDefault="00600C66" w:rsidP="009469A6">
      <w:pPr>
        <w:pStyle w:val="EndnoteText"/>
      </w:pPr>
      <w:r>
        <w:rPr>
          <w:rStyle w:val="EndnoteReference"/>
        </w:rPr>
        <w:endnoteRef/>
      </w:r>
      <w:r>
        <w:t>Bruce, 166-167.</w:t>
      </w:r>
    </w:p>
  </w:endnote>
  <w:endnote w:id="10">
    <w:p w:rsidR="00600C66" w:rsidRDefault="00600C66" w:rsidP="009469A6">
      <w:pPr>
        <w:pStyle w:val="EndnoteText"/>
      </w:pPr>
      <w:r>
        <w:rPr>
          <w:rStyle w:val="EndnoteReference"/>
        </w:rPr>
        <w:endnoteRef/>
      </w:r>
      <w:r>
        <w:t>Nussbaum, 102-139.</w:t>
      </w:r>
    </w:p>
  </w:endnote>
  <w:endnote w:id="11">
    <w:p w:rsidR="00600C66" w:rsidRPr="003F04EE" w:rsidRDefault="00600C66" w:rsidP="009469A6">
      <w:pPr>
        <w:pStyle w:val="EndnoteText"/>
      </w:pPr>
      <w:r>
        <w:rPr>
          <w:rStyle w:val="EndnoteReference"/>
        </w:rPr>
        <w:endnoteRef/>
      </w:r>
      <w:r>
        <w:t xml:space="preserve">Ibid., 115-126. These first-century secular counselors even practiced their own brand of secular nouthetic counseling—often using the word </w:t>
      </w:r>
      <w:r>
        <w:rPr>
          <w:i/>
        </w:rPr>
        <w:t>nouthetein</w:t>
      </w:r>
      <w:r>
        <w:t xml:space="preserve"> for their need to share strong reproof and correction to express passionate disapproval of their counselee’s beliefs and conduct. </w:t>
      </w:r>
    </w:p>
  </w:endnote>
  <w:endnote w:id="12">
    <w:p w:rsidR="00040A76" w:rsidRDefault="00040A76" w:rsidP="009469A6">
      <w:pPr>
        <w:pStyle w:val="EndnoteText"/>
      </w:pPr>
      <w:r>
        <w:rPr>
          <w:rStyle w:val="EndnoteReference"/>
        </w:rPr>
        <w:endnoteRef/>
      </w:r>
      <w:r>
        <w:t>Consider passages such as Proverbs 1:2-3, 20-21, 33; 2:11, 16, 21-22; 3:8, 16.</w:t>
      </w:r>
    </w:p>
  </w:endnote>
  <w:endnote w:id="13">
    <w:p w:rsidR="00600C66" w:rsidRDefault="00600C66" w:rsidP="009469A6">
      <w:pPr>
        <w:pStyle w:val="EndnoteText"/>
      </w:pPr>
      <w:r>
        <w:rPr>
          <w:rStyle w:val="EndnoteReference"/>
        </w:rPr>
        <w:endnoteRef/>
      </w:r>
      <w:r>
        <w:t>See Chapters 6-7 which examines a comprehensive biblical understanding of people.</w:t>
      </w:r>
    </w:p>
  </w:endnote>
  <w:endnote w:id="14">
    <w:p w:rsidR="00EE5E18" w:rsidRDefault="00EE5E18" w:rsidP="009469A6">
      <w:pPr>
        <w:pStyle w:val="EndnoteText"/>
      </w:pPr>
      <w:r>
        <w:rPr>
          <w:rStyle w:val="EndnoteReference"/>
        </w:rPr>
        <w:endnoteRef/>
      </w:r>
      <w:r>
        <w:t xml:space="preserve">Paul Tripp, </w:t>
      </w:r>
      <w:r>
        <w:rPr>
          <w:i/>
        </w:rPr>
        <w:t>Instruments in the Redeemer’s Hands</w:t>
      </w:r>
      <w:r>
        <w:t xml:space="preserve"> (Phillipsburg, NJ: P&amp;R, 2002), xi.</w:t>
      </w:r>
    </w:p>
  </w:endnote>
  <w:endnote w:id="15">
    <w:p w:rsidR="00600C66" w:rsidRDefault="00600C66" w:rsidP="009469A6">
      <w:pPr>
        <w:pStyle w:val="EndnoteText"/>
      </w:pPr>
      <w:r>
        <w:rPr>
          <w:rStyle w:val="EndnoteReference"/>
        </w:rPr>
        <w:endnoteRef/>
      </w:r>
      <w:r>
        <w:t>Nussbaum, 127-130.</w:t>
      </w:r>
    </w:p>
  </w:endnote>
  <w:endnote w:id="16">
    <w:p w:rsidR="00600C66" w:rsidRDefault="00600C66" w:rsidP="009469A6">
      <w:pPr>
        <w:pStyle w:val="EndnoteText"/>
      </w:pPr>
      <w:r>
        <w:rPr>
          <w:rStyle w:val="EndnoteReference"/>
        </w:rPr>
        <w:endnoteRef/>
      </w:r>
      <w:r>
        <w:t>Ibid., 119.</w:t>
      </w:r>
    </w:p>
  </w:endnote>
  <w:endnote w:id="17">
    <w:p w:rsidR="00600C66" w:rsidRDefault="00600C66" w:rsidP="009469A6">
      <w:pPr>
        <w:pStyle w:val="EndnoteText"/>
      </w:pPr>
      <w:r>
        <w:rPr>
          <w:rStyle w:val="EndnoteReference"/>
        </w:rPr>
        <w:endnoteRef/>
      </w:r>
      <w:r>
        <w:t>Ibid., 353-357.</w:t>
      </w:r>
    </w:p>
  </w:endnote>
  <w:endnote w:id="18">
    <w:p w:rsidR="00EE5E18" w:rsidRDefault="00EE5E18" w:rsidP="009469A6">
      <w:pPr>
        <w:pStyle w:val="EndnoteText"/>
      </w:pPr>
      <w:r>
        <w:rPr>
          <w:rStyle w:val="EndnoteReference"/>
        </w:rPr>
        <w:endnoteRef/>
      </w:r>
      <w:r>
        <w:t>See chapters 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2A" w:rsidRDefault="008B4A2A" w:rsidP="00600C66">
      <w:r>
        <w:separator/>
      </w:r>
    </w:p>
  </w:footnote>
  <w:footnote w:type="continuationSeparator" w:id="0">
    <w:p w:rsidR="008B4A2A" w:rsidRDefault="008B4A2A" w:rsidP="0060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65637"/>
      <w:docPartObj>
        <w:docPartGallery w:val="Page Numbers (Top of Page)"/>
        <w:docPartUnique/>
      </w:docPartObj>
    </w:sdtPr>
    <w:sdtEndPr>
      <w:rPr>
        <w:noProof/>
      </w:rPr>
    </w:sdtEndPr>
    <w:sdtContent>
      <w:p w:rsidR="001C736C" w:rsidRDefault="001C736C">
        <w:pPr>
          <w:pStyle w:val="Header"/>
          <w:jc w:val="right"/>
        </w:pPr>
        <w:r>
          <w:fldChar w:fldCharType="begin"/>
        </w:r>
        <w:r>
          <w:instrText xml:space="preserve"> PAGE   \* MERGEFORMAT </w:instrText>
        </w:r>
        <w:r>
          <w:fldChar w:fldCharType="separate"/>
        </w:r>
        <w:r w:rsidR="00012EA2">
          <w:rPr>
            <w:noProof/>
          </w:rPr>
          <w:t>10</w:t>
        </w:r>
        <w:r>
          <w:rPr>
            <w:noProof/>
          </w:rPr>
          <w:fldChar w:fldCharType="end"/>
        </w:r>
      </w:p>
    </w:sdtContent>
  </w:sdt>
  <w:p w:rsidR="001C736C" w:rsidRDefault="001C7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56"/>
    <w:multiLevelType w:val="hybridMultilevel"/>
    <w:tmpl w:val="8F8C7804"/>
    <w:lvl w:ilvl="0" w:tplc="B65EE0AA">
      <w:start w:val="1"/>
      <w:numFmt w:val="bullet"/>
      <w:lvlText w:val=""/>
      <w:lvlJc w:val="left"/>
      <w:pPr>
        <w:tabs>
          <w:tab w:val="num" w:pos="720"/>
        </w:tabs>
        <w:ind w:left="720" w:hanging="360"/>
      </w:pPr>
      <w:rPr>
        <w:rFonts w:ascii="Wingdings" w:hAnsi="Wingdings" w:hint="default"/>
      </w:rPr>
    </w:lvl>
    <w:lvl w:ilvl="1" w:tplc="6E7866DE" w:tentative="1">
      <w:start w:val="1"/>
      <w:numFmt w:val="bullet"/>
      <w:lvlText w:val=""/>
      <w:lvlJc w:val="left"/>
      <w:pPr>
        <w:tabs>
          <w:tab w:val="num" w:pos="1440"/>
        </w:tabs>
        <w:ind w:left="1440" w:hanging="360"/>
      </w:pPr>
      <w:rPr>
        <w:rFonts w:ascii="Wingdings" w:hAnsi="Wingdings" w:hint="default"/>
      </w:rPr>
    </w:lvl>
    <w:lvl w:ilvl="2" w:tplc="E9ACF0EE" w:tentative="1">
      <w:start w:val="1"/>
      <w:numFmt w:val="bullet"/>
      <w:lvlText w:val=""/>
      <w:lvlJc w:val="left"/>
      <w:pPr>
        <w:tabs>
          <w:tab w:val="num" w:pos="2160"/>
        </w:tabs>
        <w:ind w:left="2160" w:hanging="360"/>
      </w:pPr>
      <w:rPr>
        <w:rFonts w:ascii="Wingdings" w:hAnsi="Wingdings" w:hint="default"/>
      </w:rPr>
    </w:lvl>
    <w:lvl w:ilvl="3" w:tplc="9732E5A4" w:tentative="1">
      <w:start w:val="1"/>
      <w:numFmt w:val="bullet"/>
      <w:lvlText w:val=""/>
      <w:lvlJc w:val="left"/>
      <w:pPr>
        <w:tabs>
          <w:tab w:val="num" w:pos="2880"/>
        </w:tabs>
        <w:ind w:left="2880" w:hanging="360"/>
      </w:pPr>
      <w:rPr>
        <w:rFonts w:ascii="Wingdings" w:hAnsi="Wingdings" w:hint="default"/>
      </w:rPr>
    </w:lvl>
    <w:lvl w:ilvl="4" w:tplc="880C96D6" w:tentative="1">
      <w:start w:val="1"/>
      <w:numFmt w:val="bullet"/>
      <w:lvlText w:val=""/>
      <w:lvlJc w:val="left"/>
      <w:pPr>
        <w:tabs>
          <w:tab w:val="num" w:pos="3600"/>
        </w:tabs>
        <w:ind w:left="3600" w:hanging="360"/>
      </w:pPr>
      <w:rPr>
        <w:rFonts w:ascii="Wingdings" w:hAnsi="Wingdings" w:hint="default"/>
      </w:rPr>
    </w:lvl>
    <w:lvl w:ilvl="5" w:tplc="1A9066E2" w:tentative="1">
      <w:start w:val="1"/>
      <w:numFmt w:val="bullet"/>
      <w:lvlText w:val=""/>
      <w:lvlJc w:val="left"/>
      <w:pPr>
        <w:tabs>
          <w:tab w:val="num" w:pos="4320"/>
        </w:tabs>
        <w:ind w:left="4320" w:hanging="360"/>
      </w:pPr>
      <w:rPr>
        <w:rFonts w:ascii="Wingdings" w:hAnsi="Wingdings" w:hint="default"/>
      </w:rPr>
    </w:lvl>
    <w:lvl w:ilvl="6" w:tplc="75C43A8E" w:tentative="1">
      <w:start w:val="1"/>
      <w:numFmt w:val="bullet"/>
      <w:lvlText w:val=""/>
      <w:lvlJc w:val="left"/>
      <w:pPr>
        <w:tabs>
          <w:tab w:val="num" w:pos="5040"/>
        </w:tabs>
        <w:ind w:left="5040" w:hanging="360"/>
      </w:pPr>
      <w:rPr>
        <w:rFonts w:ascii="Wingdings" w:hAnsi="Wingdings" w:hint="default"/>
      </w:rPr>
    </w:lvl>
    <w:lvl w:ilvl="7" w:tplc="B066CFB6" w:tentative="1">
      <w:start w:val="1"/>
      <w:numFmt w:val="bullet"/>
      <w:lvlText w:val=""/>
      <w:lvlJc w:val="left"/>
      <w:pPr>
        <w:tabs>
          <w:tab w:val="num" w:pos="5760"/>
        </w:tabs>
        <w:ind w:left="5760" w:hanging="360"/>
      </w:pPr>
      <w:rPr>
        <w:rFonts w:ascii="Wingdings" w:hAnsi="Wingdings" w:hint="default"/>
      </w:rPr>
    </w:lvl>
    <w:lvl w:ilvl="8" w:tplc="14BE19B4" w:tentative="1">
      <w:start w:val="1"/>
      <w:numFmt w:val="bullet"/>
      <w:lvlText w:val=""/>
      <w:lvlJc w:val="left"/>
      <w:pPr>
        <w:tabs>
          <w:tab w:val="num" w:pos="6480"/>
        </w:tabs>
        <w:ind w:left="6480" w:hanging="360"/>
      </w:pPr>
      <w:rPr>
        <w:rFonts w:ascii="Wingdings" w:hAnsi="Wingdings" w:hint="default"/>
      </w:rPr>
    </w:lvl>
  </w:abstractNum>
  <w:abstractNum w:abstractNumId="1">
    <w:nsid w:val="027A2035"/>
    <w:multiLevelType w:val="hybridMultilevel"/>
    <w:tmpl w:val="79008FB8"/>
    <w:lvl w:ilvl="0" w:tplc="E9062B28">
      <w:start w:val="1"/>
      <w:numFmt w:val="bullet"/>
      <w:lvlText w:val=""/>
      <w:lvlJc w:val="left"/>
      <w:pPr>
        <w:tabs>
          <w:tab w:val="num" w:pos="1080"/>
        </w:tabs>
        <w:ind w:left="1080" w:hanging="360"/>
      </w:pPr>
      <w:rPr>
        <w:rFonts w:ascii="Wingdings" w:hAnsi="Wingdings" w:hint="default"/>
      </w:rPr>
    </w:lvl>
    <w:lvl w:ilvl="1" w:tplc="E5E63608" w:tentative="1">
      <w:start w:val="1"/>
      <w:numFmt w:val="bullet"/>
      <w:lvlText w:val=""/>
      <w:lvlJc w:val="left"/>
      <w:pPr>
        <w:tabs>
          <w:tab w:val="num" w:pos="1800"/>
        </w:tabs>
        <w:ind w:left="1800" w:hanging="360"/>
      </w:pPr>
      <w:rPr>
        <w:rFonts w:ascii="Wingdings" w:hAnsi="Wingdings" w:hint="default"/>
      </w:rPr>
    </w:lvl>
    <w:lvl w:ilvl="2" w:tplc="42180C26" w:tentative="1">
      <w:start w:val="1"/>
      <w:numFmt w:val="bullet"/>
      <w:lvlText w:val=""/>
      <w:lvlJc w:val="left"/>
      <w:pPr>
        <w:tabs>
          <w:tab w:val="num" w:pos="2520"/>
        </w:tabs>
        <w:ind w:left="2520" w:hanging="360"/>
      </w:pPr>
      <w:rPr>
        <w:rFonts w:ascii="Wingdings" w:hAnsi="Wingdings" w:hint="default"/>
      </w:rPr>
    </w:lvl>
    <w:lvl w:ilvl="3" w:tplc="6242FB38" w:tentative="1">
      <w:start w:val="1"/>
      <w:numFmt w:val="bullet"/>
      <w:lvlText w:val=""/>
      <w:lvlJc w:val="left"/>
      <w:pPr>
        <w:tabs>
          <w:tab w:val="num" w:pos="3240"/>
        </w:tabs>
        <w:ind w:left="3240" w:hanging="360"/>
      </w:pPr>
      <w:rPr>
        <w:rFonts w:ascii="Wingdings" w:hAnsi="Wingdings" w:hint="default"/>
      </w:rPr>
    </w:lvl>
    <w:lvl w:ilvl="4" w:tplc="2AEC197A" w:tentative="1">
      <w:start w:val="1"/>
      <w:numFmt w:val="bullet"/>
      <w:lvlText w:val=""/>
      <w:lvlJc w:val="left"/>
      <w:pPr>
        <w:tabs>
          <w:tab w:val="num" w:pos="3960"/>
        </w:tabs>
        <w:ind w:left="3960" w:hanging="360"/>
      </w:pPr>
      <w:rPr>
        <w:rFonts w:ascii="Wingdings" w:hAnsi="Wingdings" w:hint="default"/>
      </w:rPr>
    </w:lvl>
    <w:lvl w:ilvl="5" w:tplc="AE1C0574" w:tentative="1">
      <w:start w:val="1"/>
      <w:numFmt w:val="bullet"/>
      <w:lvlText w:val=""/>
      <w:lvlJc w:val="left"/>
      <w:pPr>
        <w:tabs>
          <w:tab w:val="num" w:pos="4680"/>
        </w:tabs>
        <w:ind w:left="4680" w:hanging="360"/>
      </w:pPr>
      <w:rPr>
        <w:rFonts w:ascii="Wingdings" w:hAnsi="Wingdings" w:hint="default"/>
      </w:rPr>
    </w:lvl>
    <w:lvl w:ilvl="6" w:tplc="AF90D524" w:tentative="1">
      <w:start w:val="1"/>
      <w:numFmt w:val="bullet"/>
      <w:lvlText w:val=""/>
      <w:lvlJc w:val="left"/>
      <w:pPr>
        <w:tabs>
          <w:tab w:val="num" w:pos="5400"/>
        </w:tabs>
        <w:ind w:left="5400" w:hanging="360"/>
      </w:pPr>
      <w:rPr>
        <w:rFonts w:ascii="Wingdings" w:hAnsi="Wingdings" w:hint="default"/>
      </w:rPr>
    </w:lvl>
    <w:lvl w:ilvl="7" w:tplc="77BE13EE" w:tentative="1">
      <w:start w:val="1"/>
      <w:numFmt w:val="bullet"/>
      <w:lvlText w:val=""/>
      <w:lvlJc w:val="left"/>
      <w:pPr>
        <w:tabs>
          <w:tab w:val="num" w:pos="6120"/>
        </w:tabs>
        <w:ind w:left="6120" w:hanging="360"/>
      </w:pPr>
      <w:rPr>
        <w:rFonts w:ascii="Wingdings" w:hAnsi="Wingdings" w:hint="default"/>
      </w:rPr>
    </w:lvl>
    <w:lvl w:ilvl="8" w:tplc="CDBC2BCC" w:tentative="1">
      <w:start w:val="1"/>
      <w:numFmt w:val="bullet"/>
      <w:lvlText w:val=""/>
      <w:lvlJc w:val="left"/>
      <w:pPr>
        <w:tabs>
          <w:tab w:val="num" w:pos="6840"/>
        </w:tabs>
        <w:ind w:left="6840" w:hanging="360"/>
      </w:pPr>
      <w:rPr>
        <w:rFonts w:ascii="Wingdings" w:hAnsi="Wingdings" w:hint="default"/>
      </w:rPr>
    </w:lvl>
  </w:abstractNum>
  <w:abstractNum w:abstractNumId="2">
    <w:nsid w:val="03086603"/>
    <w:multiLevelType w:val="hybridMultilevel"/>
    <w:tmpl w:val="AF000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EB0597"/>
    <w:multiLevelType w:val="hybridMultilevel"/>
    <w:tmpl w:val="641620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E051B"/>
    <w:multiLevelType w:val="hybridMultilevel"/>
    <w:tmpl w:val="E01E7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E77F3"/>
    <w:multiLevelType w:val="hybridMultilevel"/>
    <w:tmpl w:val="FF121EAC"/>
    <w:lvl w:ilvl="0" w:tplc="10AAC0A8">
      <w:start w:val="1"/>
      <w:numFmt w:val="bullet"/>
      <w:lvlText w:val=""/>
      <w:lvlJc w:val="left"/>
      <w:pPr>
        <w:tabs>
          <w:tab w:val="num" w:pos="720"/>
        </w:tabs>
        <w:ind w:left="720" w:hanging="360"/>
      </w:pPr>
      <w:rPr>
        <w:rFonts w:ascii="Wingdings" w:hAnsi="Wingdings" w:hint="default"/>
      </w:rPr>
    </w:lvl>
    <w:lvl w:ilvl="1" w:tplc="81DC40DC" w:tentative="1">
      <w:start w:val="1"/>
      <w:numFmt w:val="bullet"/>
      <w:lvlText w:val=""/>
      <w:lvlJc w:val="left"/>
      <w:pPr>
        <w:tabs>
          <w:tab w:val="num" w:pos="1440"/>
        </w:tabs>
        <w:ind w:left="1440" w:hanging="360"/>
      </w:pPr>
      <w:rPr>
        <w:rFonts w:ascii="Wingdings" w:hAnsi="Wingdings" w:hint="default"/>
      </w:rPr>
    </w:lvl>
    <w:lvl w:ilvl="2" w:tplc="9132C9D0" w:tentative="1">
      <w:start w:val="1"/>
      <w:numFmt w:val="bullet"/>
      <w:lvlText w:val=""/>
      <w:lvlJc w:val="left"/>
      <w:pPr>
        <w:tabs>
          <w:tab w:val="num" w:pos="2160"/>
        </w:tabs>
        <w:ind w:left="2160" w:hanging="360"/>
      </w:pPr>
      <w:rPr>
        <w:rFonts w:ascii="Wingdings" w:hAnsi="Wingdings" w:hint="default"/>
      </w:rPr>
    </w:lvl>
    <w:lvl w:ilvl="3" w:tplc="CCB258C4" w:tentative="1">
      <w:start w:val="1"/>
      <w:numFmt w:val="bullet"/>
      <w:lvlText w:val=""/>
      <w:lvlJc w:val="left"/>
      <w:pPr>
        <w:tabs>
          <w:tab w:val="num" w:pos="2880"/>
        </w:tabs>
        <w:ind w:left="2880" w:hanging="360"/>
      </w:pPr>
      <w:rPr>
        <w:rFonts w:ascii="Wingdings" w:hAnsi="Wingdings" w:hint="default"/>
      </w:rPr>
    </w:lvl>
    <w:lvl w:ilvl="4" w:tplc="F40C29AE" w:tentative="1">
      <w:start w:val="1"/>
      <w:numFmt w:val="bullet"/>
      <w:lvlText w:val=""/>
      <w:lvlJc w:val="left"/>
      <w:pPr>
        <w:tabs>
          <w:tab w:val="num" w:pos="3600"/>
        </w:tabs>
        <w:ind w:left="3600" w:hanging="360"/>
      </w:pPr>
      <w:rPr>
        <w:rFonts w:ascii="Wingdings" w:hAnsi="Wingdings" w:hint="default"/>
      </w:rPr>
    </w:lvl>
    <w:lvl w:ilvl="5" w:tplc="82706158" w:tentative="1">
      <w:start w:val="1"/>
      <w:numFmt w:val="bullet"/>
      <w:lvlText w:val=""/>
      <w:lvlJc w:val="left"/>
      <w:pPr>
        <w:tabs>
          <w:tab w:val="num" w:pos="4320"/>
        </w:tabs>
        <w:ind w:left="4320" w:hanging="360"/>
      </w:pPr>
      <w:rPr>
        <w:rFonts w:ascii="Wingdings" w:hAnsi="Wingdings" w:hint="default"/>
      </w:rPr>
    </w:lvl>
    <w:lvl w:ilvl="6" w:tplc="D776465C" w:tentative="1">
      <w:start w:val="1"/>
      <w:numFmt w:val="bullet"/>
      <w:lvlText w:val=""/>
      <w:lvlJc w:val="left"/>
      <w:pPr>
        <w:tabs>
          <w:tab w:val="num" w:pos="5040"/>
        </w:tabs>
        <w:ind w:left="5040" w:hanging="360"/>
      </w:pPr>
      <w:rPr>
        <w:rFonts w:ascii="Wingdings" w:hAnsi="Wingdings" w:hint="default"/>
      </w:rPr>
    </w:lvl>
    <w:lvl w:ilvl="7" w:tplc="A76C5A90" w:tentative="1">
      <w:start w:val="1"/>
      <w:numFmt w:val="bullet"/>
      <w:lvlText w:val=""/>
      <w:lvlJc w:val="left"/>
      <w:pPr>
        <w:tabs>
          <w:tab w:val="num" w:pos="5760"/>
        </w:tabs>
        <w:ind w:left="5760" w:hanging="360"/>
      </w:pPr>
      <w:rPr>
        <w:rFonts w:ascii="Wingdings" w:hAnsi="Wingdings" w:hint="default"/>
      </w:rPr>
    </w:lvl>
    <w:lvl w:ilvl="8" w:tplc="A9CEEFB4" w:tentative="1">
      <w:start w:val="1"/>
      <w:numFmt w:val="bullet"/>
      <w:lvlText w:val=""/>
      <w:lvlJc w:val="left"/>
      <w:pPr>
        <w:tabs>
          <w:tab w:val="num" w:pos="6480"/>
        </w:tabs>
        <w:ind w:left="6480" w:hanging="360"/>
      </w:pPr>
      <w:rPr>
        <w:rFonts w:ascii="Wingdings" w:hAnsi="Wingdings" w:hint="default"/>
      </w:rPr>
    </w:lvl>
  </w:abstractNum>
  <w:abstractNum w:abstractNumId="6">
    <w:nsid w:val="30D21C25"/>
    <w:multiLevelType w:val="hybridMultilevel"/>
    <w:tmpl w:val="DA129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CE1DF3"/>
    <w:multiLevelType w:val="hybridMultilevel"/>
    <w:tmpl w:val="36EC4E4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AF5F28"/>
    <w:multiLevelType w:val="hybridMultilevel"/>
    <w:tmpl w:val="AA6202F6"/>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3FAD0CAB"/>
    <w:multiLevelType w:val="hybridMultilevel"/>
    <w:tmpl w:val="588E9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BE3508"/>
    <w:multiLevelType w:val="hybridMultilevel"/>
    <w:tmpl w:val="42DE92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16560"/>
    <w:multiLevelType w:val="hybridMultilevel"/>
    <w:tmpl w:val="507AD1E0"/>
    <w:lvl w:ilvl="0" w:tplc="0409000B">
      <w:start w:val="1"/>
      <w:numFmt w:val="bullet"/>
      <w:lvlText w:val=""/>
      <w:lvlJc w:val="left"/>
      <w:pPr>
        <w:ind w:left="1080" w:hanging="360"/>
      </w:pPr>
      <w:rPr>
        <w:rFonts w:ascii="Wingdings" w:hAnsi="Wingdings" w:hint="default"/>
        <w:sz w:val="24"/>
      </w:rPr>
    </w:lvl>
    <w:lvl w:ilvl="1" w:tplc="B0647A5A">
      <w:start w:val="1"/>
      <w:numFmt w:val="bullet"/>
      <w:lvlText w:val=""/>
      <w:lvlJc w:val="left"/>
      <w:pPr>
        <w:ind w:left="1800" w:hanging="360"/>
      </w:pPr>
      <w:rPr>
        <w:rFonts w:ascii="Wingdings" w:hAnsi="Wingdings"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EE23AF"/>
    <w:multiLevelType w:val="hybridMultilevel"/>
    <w:tmpl w:val="86FC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00033"/>
    <w:multiLevelType w:val="hybridMultilevel"/>
    <w:tmpl w:val="8814FC54"/>
    <w:lvl w:ilvl="0" w:tplc="C33EC4BC">
      <w:start w:val="1"/>
      <w:numFmt w:val="bullet"/>
      <w:lvlText w:val=""/>
      <w:lvlJc w:val="left"/>
      <w:pPr>
        <w:tabs>
          <w:tab w:val="num" w:pos="720"/>
        </w:tabs>
        <w:ind w:left="720" w:hanging="360"/>
      </w:pPr>
      <w:rPr>
        <w:rFonts w:ascii="Wingdings" w:hAnsi="Wingdings" w:hint="default"/>
      </w:rPr>
    </w:lvl>
    <w:lvl w:ilvl="1" w:tplc="0B5AFD12" w:tentative="1">
      <w:start w:val="1"/>
      <w:numFmt w:val="bullet"/>
      <w:lvlText w:val=""/>
      <w:lvlJc w:val="left"/>
      <w:pPr>
        <w:tabs>
          <w:tab w:val="num" w:pos="1440"/>
        </w:tabs>
        <w:ind w:left="1440" w:hanging="360"/>
      </w:pPr>
      <w:rPr>
        <w:rFonts w:ascii="Wingdings" w:hAnsi="Wingdings" w:hint="default"/>
      </w:rPr>
    </w:lvl>
    <w:lvl w:ilvl="2" w:tplc="4FCE0610" w:tentative="1">
      <w:start w:val="1"/>
      <w:numFmt w:val="bullet"/>
      <w:lvlText w:val=""/>
      <w:lvlJc w:val="left"/>
      <w:pPr>
        <w:tabs>
          <w:tab w:val="num" w:pos="2160"/>
        </w:tabs>
        <w:ind w:left="2160" w:hanging="360"/>
      </w:pPr>
      <w:rPr>
        <w:rFonts w:ascii="Wingdings" w:hAnsi="Wingdings" w:hint="default"/>
      </w:rPr>
    </w:lvl>
    <w:lvl w:ilvl="3" w:tplc="02E0B874" w:tentative="1">
      <w:start w:val="1"/>
      <w:numFmt w:val="bullet"/>
      <w:lvlText w:val=""/>
      <w:lvlJc w:val="left"/>
      <w:pPr>
        <w:tabs>
          <w:tab w:val="num" w:pos="2880"/>
        </w:tabs>
        <w:ind w:left="2880" w:hanging="360"/>
      </w:pPr>
      <w:rPr>
        <w:rFonts w:ascii="Wingdings" w:hAnsi="Wingdings" w:hint="default"/>
      </w:rPr>
    </w:lvl>
    <w:lvl w:ilvl="4" w:tplc="D19CCB5E" w:tentative="1">
      <w:start w:val="1"/>
      <w:numFmt w:val="bullet"/>
      <w:lvlText w:val=""/>
      <w:lvlJc w:val="left"/>
      <w:pPr>
        <w:tabs>
          <w:tab w:val="num" w:pos="3600"/>
        </w:tabs>
        <w:ind w:left="3600" w:hanging="360"/>
      </w:pPr>
      <w:rPr>
        <w:rFonts w:ascii="Wingdings" w:hAnsi="Wingdings" w:hint="default"/>
      </w:rPr>
    </w:lvl>
    <w:lvl w:ilvl="5" w:tplc="672A1490" w:tentative="1">
      <w:start w:val="1"/>
      <w:numFmt w:val="bullet"/>
      <w:lvlText w:val=""/>
      <w:lvlJc w:val="left"/>
      <w:pPr>
        <w:tabs>
          <w:tab w:val="num" w:pos="4320"/>
        </w:tabs>
        <w:ind w:left="4320" w:hanging="360"/>
      </w:pPr>
      <w:rPr>
        <w:rFonts w:ascii="Wingdings" w:hAnsi="Wingdings" w:hint="default"/>
      </w:rPr>
    </w:lvl>
    <w:lvl w:ilvl="6" w:tplc="5B0411C8" w:tentative="1">
      <w:start w:val="1"/>
      <w:numFmt w:val="bullet"/>
      <w:lvlText w:val=""/>
      <w:lvlJc w:val="left"/>
      <w:pPr>
        <w:tabs>
          <w:tab w:val="num" w:pos="5040"/>
        </w:tabs>
        <w:ind w:left="5040" w:hanging="360"/>
      </w:pPr>
      <w:rPr>
        <w:rFonts w:ascii="Wingdings" w:hAnsi="Wingdings" w:hint="default"/>
      </w:rPr>
    </w:lvl>
    <w:lvl w:ilvl="7" w:tplc="7E62F714" w:tentative="1">
      <w:start w:val="1"/>
      <w:numFmt w:val="bullet"/>
      <w:lvlText w:val=""/>
      <w:lvlJc w:val="left"/>
      <w:pPr>
        <w:tabs>
          <w:tab w:val="num" w:pos="5760"/>
        </w:tabs>
        <w:ind w:left="5760" w:hanging="360"/>
      </w:pPr>
      <w:rPr>
        <w:rFonts w:ascii="Wingdings" w:hAnsi="Wingdings" w:hint="default"/>
      </w:rPr>
    </w:lvl>
    <w:lvl w:ilvl="8" w:tplc="5E240D2C" w:tentative="1">
      <w:start w:val="1"/>
      <w:numFmt w:val="bullet"/>
      <w:lvlText w:val=""/>
      <w:lvlJc w:val="left"/>
      <w:pPr>
        <w:tabs>
          <w:tab w:val="num" w:pos="6480"/>
        </w:tabs>
        <w:ind w:left="6480" w:hanging="360"/>
      </w:pPr>
      <w:rPr>
        <w:rFonts w:ascii="Wingdings" w:hAnsi="Wingdings" w:hint="default"/>
      </w:rPr>
    </w:lvl>
  </w:abstractNum>
  <w:abstractNum w:abstractNumId="14">
    <w:nsid w:val="5BEA6AD5"/>
    <w:multiLevelType w:val="hybridMultilevel"/>
    <w:tmpl w:val="8B2A3534"/>
    <w:lvl w:ilvl="0" w:tplc="5C42CA52">
      <w:start w:val="1"/>
      <w:numFmt w:val="bullet"/>
      <w:lvlText w:val=""/>
      <w:lvlJc w:val="left"/>
      <w:pPr>
        <w:tabs>
          <w:tab w:val="num" w:pos="720"/>
        </w:tabs>
        <w:ind w:left="720" w:hanging="360"/>
      </w:pPr>
      <w:rPr>
        <w:rFonts w:ascii="Wingdings" w:hAnsi="Wingdings" w:hint="default"/>
      </w:rPr>
    </w:lvl>
    <w:lvl w:ilvl="1" w:tplc="4DC86A3E" w:tentative="1">
      <w:start w:val="1"/>
      <w:numFmt w:val="bullet"/>
      <w:lvlText w:val=""/>
      <w:lvlJc w:val="left"/>
      <w:pPr>
        <w:tabs>
          <w:tab w:val="num" w:pos="1440"/>
        </w:tabs>
        <w:ind w:left="1440" w:hanging="360"/>
      </w:pPr>
      <w:rPr>
        <w:rFonts w:ascii="Wingdings" w:hAnsi="Wingdings" w:hint="default"/>
      </w:rPr>
    </w:lvl>
    <w:lvl w:ilvl="2" w:tplc="4F1A0220" w:tentative="1">
      <w:start w:val="1"/>
      <w:numFmt w:val="bullet"/>
      <w:lvlText w:val=""/>
      <w:lvlJc w:val="left"/>
      <w:pPr>
        <w:tabs>
          <w:tab w:val="num" w:pos="2160"/>
        </w:tabs>
        <w:ind w:left="2160" w:hanging="360"/>
      </w:pPr>
      <w:rPr>
        <w:rFonts w:ascii="Wingdings" w:hAnsi="Wingdings" w:hint="default"/>
      </w:rPr>
    </w:lvl>
    <w:lvl w:ilvl="3" w:tplc="D374C9F0" w:tentative="1">
      <w:start w:val="1"/>
      <w:numFmt w:val="bullet"/>
      <w:lvlText w:val=""/>
      <w:lvlJc w:val="left"/>
      <w:pPr>
        <w:tabs>
          <w:tab w:val="num" w:pos="2880"/>
        </w:tabs>
        <w:ind w:left="2880" w:hanging="360"/>
      </w:pPr>
      <w:rPr>
        <w:rFonts w:ascii="Wingdings" w:hAnsi="Wingdings" w:hint="default"/>
      </w:rPr>
    </w:lvl>
    <w:lvl w:ilvl="4" w:tplc="808AA1CC" w:tentative="1">
      <w:start w:val="1"/>
      <w:numFmt w:val="bullet"/>
      <w:lvlText w:val=""/>
      <w:lvlJc w:val="left"/>
      <w:pPr>
        <w:tabs>
          <w:tab w:val="num" w:pos="3600"/>
        </w:tabs>
        <w:ind w:left="3600" w:hanging="360"/>
      </w:pPr>
      <w:rPr>
        <w:rFonts w:ascii="Wingdings" w:hAnsi="Wingdings" w:hint="default"/>
      </w:rPr>
    </w:lvl>
    <w:lvl w:ilvl="5" w:tplc="77C09758" w:tentative="1">
      <w:start w:val="1"/>
      <w:numFmt w:val="bullet"/>
      <w:lvlText w:val=""/>
      <w:lvlJc w:val="left"/>
      <w:pPr>
        <w:tabs>
          <w:tab w:val="num" w:pos="4320"/>
        </w:tabs>
        <w:ind w:left="4320" w:hanging="360"/>
      </w:pPr>
      <w:rPr>
        <w:rFonts w:ascii="Wingdings" w:hAnsi="Wingdings" w:hint="default"/>
      </w:rPr>
    </w:lvl>
    <w:lvl w:ilvl="6" w:tplc="78F4A894" w:tentative="1">
      <w:start w:val="1"/>
      <w:numFmt w:val="bullet"/>
      <w:lvlText w:val=""/>
      <w:lvlJc w:val="left"/>
      <w:pPr>
        <w:tabs>
          <w:tab w:val="num" w:pos="5040"/>
        </w:tabs>
        <w:ind w:left="5040" w:hanging="360"/>
      </w:pPr>
      <w:rPr>
        <w:rFonts w:ascii="Wingdings" w:hAnsi="Wingdings" w:hint="default"/>
      </w:rPr>
    </w:lvl>
    <w:lvl w:ilvl="7" w:tplc="D7D45D44" w:tentative="1">
      <w:start w:val="1"/>
      <w:numFmt w:val="bullet"/>
      <w:lvlText w:val=""/>
      <w:lvlJc w:val="left"/>
      <w:pPr>
        <w:tabs>
          <w:tab w:val="num" w:pos="5760"/>
        </w:tabs>
        <w:ind w:left="5760" w:hanging="360"/>
      </w:pPr>
      <w:rPr>
        <w:rFonts w:ascii="Wingdings" w:hAnsi="Wingdings" w:hint="default"/>
      </w:rPr>
    </w:lvl>
    <w:lvl w:ilvl="8" w:tplc="680AAA7E" w:tentative="1">
      <w:start w:val="1"/>
      <w:numFmt w:val="bullet"/>
      <w:lvlText w:val=""/>
      <w:lvlJc w:val="left"/>
      <w:pPr>
        <w:tabs>
          <w:tab w:val="num" w:pos="6480"/>
        </w:tabs>
        <w:ind w:left="6480" w:hanging="360"/>
      </w:pPr>
      <w:rPr>
        <w:rFonts w:ascii="Wingdings" w:hAnsi="Wingdings" w:hint="default"/>
      </w:rPr>
    </w:lvl>
  </w:abstractNum>
  <w:abstractNum w:abstractNumId="15">
    <w:nsid w:val="5DC221B3"/>
    <w:multiLevelType w:val="hybridMultilevel"/>
    <w:tmpl w:val="C9E4E626"/>
    <w:lvl w:ilvl="0" w:tplc="B0647A5A">
      <w:start w:val="1"/>
      <w:numFmt w:val="bullet"/>
      <w:lvlText w:val=""/>
      <w:lvlJc w:val="left"/>
      <w:pPr>
        <w:ind w:left="1440" w:hanging="360"/>
      </w:pPr>
      <w:rPr>
        <w:rFonts w:ascii="Wingdings" w:hAnsi="Wingdings" w:hint="default"/>
        <w:sz w:val="24"/>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1F05E9"/>
    <w:multiLevelType w:val="hybridMultilevel"/>
    <w:tmpl w:val="D0E46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651379"/>
    <w:multiLevelType w:val="hybridMultilevel"/>
    <w:tmpl w:val="54BADF80"/>
    <w:lvl w:ilvl="0" w:tplc="CEFAF366">
      <w:start w:val="1"/>
      <w:numFmt w:val="bullet"/>
      <w:lvlText w:val=""/>
      <w:lvlJc w:val="left"/>
      <w:pPr>
        <w:tabs>
          <w:tab w:val="num" w:pos="720"/>
        </w:tabs>
        <w:ind w:left="720" w:hanging="360"/>
      </w:pPr>
      <w:rPr>
        <w:rFonts w:ascii="Wingdings" w:hAnsi="Wingdings" w:hint="default"/>
      </w:rPr>
    </w:lvl>
    <w:lvl w:ilvl="1" w:tplc="10061636" w:tentative="1">
      <w:start w:val="1"/>
      <w:numFmt w:val="bullet"/>
      <w:lvlText w:val=""/>
      <w:lvlJc w:val="left"/>
      <w:pPr>
        <w:tabs>
          <w:tab w:val="num" w:pos="1440"/>
        </w:tabs>
        <w:ind w:left="1440" w:hanging="360"/>
      </w:pPr>
      <w:rPr>
        <w:rFonts w:ascii="Wingdings" w:hAnsi="Wingdings" w:hint="default"/>
      </w:rPr>
    </w:lvl>
    <w:lvl w:ilvl="2" w:tplc="85EE9BEC">
      <w:start w:val="1"/>
      <w:numFmt w:val="decimal"/>
      <w:lvlText w:val="%3."/>
      <w:lvlJc w:val="left"/>
      <w:pPr>
        <w:tabs>
          <w:tab w:val="num" w:pos="2160"/>
        </w:tabs>
        <w:ind w:left="2160" w:hanging="360"/>
      </w:pPr>
    </w:lvl>
    <w:lvl w:ilvl="3" w:tplc="2C088C98" w:tentative="1">
      <w:start w:val="1"/>
      <w:numFmt w:val="bullet"/>
      <w:lvlText w:val=""/>
      <w:lvlJc w:val="left"/>
      <w:pPr>
        <w:tabs>
          <w:tab w:val="num" w:pos="2880"/>
        </w:tabs>
        <w:ind w:left="2880" w:hanging="360"/>
      </w:pPr>
      <w:rPr>
        <w:rFonts w:ascii="Wingdings" w:hAnsi="Wingdings" w:hint="default"/>
      </w:rPr>
    </w:lvl>
    <w:lvl w:ilvl="4" w:tplc="12A489C4" w:tentative="1">
      <w:start w:val="1"/>
      <w:numFmt w:val="bullet"/>
      <w:lvlText w:val=""/>
      <w:lvlJc w:val="left"/>
      <w:pPr>
        <w:tabs>
          <w:tab w:val="num" w:pos="3600"/>
        </w:tabs>
        <w:ind w:left="3600" w:hanging="360"/>
      </w:pPr>
      <w:rPr>
        <w:rFonts w:ascii="Wingdings" w:hAnsi="Wingdings" w:hint="default"/>
      </w:rPr>
    </w:lvl>
    <w:lvl w:ilvl="5" w:tplc="C534D674" w:tentative="1">
      <w:start w:val="1"/>
      <w:numFmt w:val="bullet"/>
      <w:lvlText w:val=""/>
      <w:lvlJc w:val="left"/>
      <w:pPr>
        <w:tabs>
          <w:tab w:val="num" w:pos="4320"/>
        </w:tabs>
        <w:ind w:left="4320" w:hanging="360"/>
      </w:pPr>
      <w:rPr>
        <w:rFonts w:ascii="Wingdings" w:hAnsi="Wingdings" w:hint="default"/>
      </w:rPr>
    </w:lvl>
    <w:lvl w:ilvl="6" w:tplc="D51C31C0" w:tentative="1">
      <w:start w:val="1"/>
      <w:numFmt w:val="bullet"/>
      <w:lvlText w:val=""/>
      <w:lvlJc w:val="left"/>
      <w:pPr>
        <w:tabs>
          <w:tab w:val="num" w:pos="5040"/>
        </w:tabs>
        <w:ind w:left="5040" w:hanging="360"/>
      </w:pPr>
      <w:rPr>
        <w:rFonts w:ascii="Wingdings" w:hAnsi="Wingdings" w:hint="default"/>
      </w:rPr>
    </w:lvl>
    <w:lvl w:ilvl="7" w:tplc="11C03B14" w:tentative="1">
      <w:start w:val="1"/>
      <w:numFmt w:val="bullet"/>
      <w:lvlText w:val=""/>
      <w:lvlJc w:val="left"/>
      <w:pPr>
        <w:tabs>
          <w:tab w:val="num" w:pos="5760"/>
        </w:tabs>
        <w:ind w:left="5760" w:hanging="360"/>
      </w:pPr>
      <w:rPr>
        <w:rFonts w:ascii="Wingdings" w:hAnsi="Wingdings" w:hint="default"/>
      </w:rPr>
    </w:lvl>
    <w:lvl w:ilvl="8" w:tplc="CFBE5FF0" w:tentative="1">
      <w:start w:val="1"/>
      <w:numFmt w:val="bullet"/>
      <w:lvlText w:val=""/>
      <w:lvlJc w:val="left"/>
      <w:pPr>
        <w:tabs>
          <w:tab w:val="num" w:pos="6480"/>
        </w:tabs>
        <w:ind w:left="6480" w:hanging="360"/>
      </w:pPr>
      <w:rPr>
        <w:rFonts w:ascii="Wingdings" w:hAnsi="Wingdings" w:hint="default"/>
      </w:rPr>
    </w:lvl>
  </w:abstractNum>
  <w:abstractNum w:abstractNumId="18">
    <w:nsid w:val="78E665FA"/>
    <w:multiLevelType w:val="hybridMultilevel"/>
    <w:tmpl w:val="D9DA4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0C76AE"/>
    <w:multiLevelType w:val="hybridMultilevel"/>
    <w:tmpl w:val="3B68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D060E"/>
    <w:multiLevelType w:val="hybridMultilevel"/>
    <w:tmpl w:val="DE78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B7C9A"/>
    <w:multiLevelType w:val="hybridMultilevel"/>
    <w:tmpl w:val="051EBA8C"/>
    <w:lvl w:ilvl="0" w:tplc="1EC614FA">
      <w:start w:val="1"/>
      <w:numFmt w:val="bullet"/>
      <w:lvlText w:val=""/>
      <w:lvlJc w:val="left"/>
      <w:pPr>
        <w:tabs>
          <w:tab w:val="num" w:pos="720"/>
        </w:tabs>
        <w:ind w:left="720" w:hanging="360"/>
      </w:pPr>
      <w:rPr>
        <w:rFonts w:ascii="Wingdings" w:hAnsi="Wingdings" w:hint="default"/>
      </w:rPr>
    </w:lvl>
    <w:lvl w:ilvl="1" w:tplc="00400BE2" w:tentative="1">
      <w:start w:val="1"/>
      <w:numFmt w:val="bullet"/>
      <w:lvlText w:val=""/>
      <w:lvlJc w:val="left"/>
      <w:pPr>
        <w:tabs>
          <w:tab w:val="num" w:pos="1440"/>
        </w:tabs>
        <w:ind w:left="1440" w:hanging="360"/>
      </w:pPr>
      <w:rPr>
        <w:rFonts w:ascii="Wingdings" w:hAnsi="Wingdings" w:hint="default"/>
      </w:rPr>
    </w:lvl>
    <w:lvl w:ilvl="2" w:tplc="50D456AE" w:tentative="1">
      <w:start w:val="1"/>
      <w:numFmt w:val="bullet"/>
      <w:lvlText w:val=""/>
      <w:lvlJc w:val="left"/>
      <w:pPr>
        <w:tabs>
          <w:tab w:val="num" w:pos="2160"/>
        </w:tabs>
        <w:ind w:left="2160" w:hanging="360"/>
      </w:pPr>
      <w:rPr>
        <w:rFonts w:ascii="Wingdings" w:hAnsi="Wingdings" w:hint="default"/>
      </w:rPr>
    </w:lvl>
    <w:lvl w:ilvl="3" w:tplc="D93EDE18" w:tentative="1">
      <w:start w:val="1"/>
      <w:numFmt w:val="bullet"/>
      <w:lvlText w:val=""/>
      <w:lvlJc w:val="left"/>
      <w:pPr>
        <w:tabs>
          <w:tab w:val="num" w:pos="2880"/>
        </w:tabs>
        <w:ind w:left="2880" w:hanging="360"/>
      </w:pPr>
      <w:rPr>
        <w:rFonts w:ascii="Wingdings" w:hAnsi="Wingdings" w:hint="default"/>
      </w:rPr>
    </w:lvl>
    <w:lvl w:ilvl="4" w:tplc="D238289C" w:tentative="1">
      <w:start w:val="1"/>
      <w:numFmt w:val="bullet"/>
      <w:lvlText w:val=""/>
      <w:lvlJc w:val="left"/>
      <w:pPr>
        <w:tabs>
          <w:tab w:val="num" w:pos="3600"/>
        </w:tabs>
        <w:ind w:left="3600" w:hanging="360"/>
      </w:pPr>
      <w:rPr>
        <w:rFonts w:ascii="Wingdings" w:hAnsi="Wingdings" w:hint="default"/>
      </w:rPr>
    </w:lvl>
    <w:lvl w:ilvl="5" w:tplc="49687E80" w:tentative="1">
      <w:start w:val="1"/>
      <w:numFmt w:val="bullet"/>
      <w:lvlText w:val=""/>
      <w:lvlJc w:val="left"/>
      <w:pPr>
        <w:tabs>
          <w:tab w:val="num" w:pos="4320"/>
        </w:tabs>
        <w:ind w:left="4320" w:hanging="360"/>
      </w:pPr>
      <w:rPr>
        <w:rFonts w:ascii="Wingdings" w:hAnsi="Wingdings" w:hint="default"/>
      </w:rPr>
    </w:lvl>
    <w:lvl w:ilvl="6" w:tplc="60B22736" w:tentative="1">
      <w:start w:val="1"/>
      <w:numFmt w:val="bullet"/>
      <w:lvlText w:val=""/>
      <w:lvlJc w:val="left"/>
      <w:pPr>
        <w:tabs>
          <w:tab w:val="num" w:pos="5040"/>
        </w:tabs>
        <w:ind w:left="5040" w:hanging="360"/>
      </w:pPr>
      <w:rPr>
        <w:rFonts w:ascii="Wingdings" w:hAnsi="Wingdings" w:hint="default"/>
      </w:rPr>
    </w:lvl>
    <w:lvl w:ilvl="7" w:tplc="870A073A" w:tentative="1">
      <w:start w:val="1"/>
      <w:numFmt w:val="bullet"/>
      <w:lvlText w:val=""/>
      <w:lvlJc w:val="left"/>
      <w:pPr>
        <w:tabs>
          <w:tab w:val="num" w:pos="5760"/>
        </w:tabs>
        <w:ind w:left="5760" w:hanging="360"/>
      </w:pPr>
      <w:rPr>
        <w:rFonts w:ascii="Wingdings" w:hAnsi="Wingdings" w:hint="default"/>
      </w:rPr>
    </w:lvl>
    <w:lvl w:ilvl="8" w:tplc="A43C2E0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7"/>
  </w:num>
  <w:num w:numId="6">
    <w:abstractNumId w:val="16"/>
  </w:num>
  <w:num w:numId="7">
    <w:abstractNumId w:val="9"/>
  </w:num>
  <w:num w:numId="8">
    <w:abstractNumId w:val="11"/>
  </w:num>
  <w:num w:numId="9">
    <w:abstractNumId w:val="0"/>
  </w:num>
  <w:num w:numId="10">
    <w:abstractNumId w:val="20"/>
  </w:num>
  <w:num w:numId="11">
    <w:abstractNumId w:val="1"/>
  </w:num>
  <w:num w:numId="12">
    <w:abstractNumId w:val="21"/>
  </w:num>
  <w:num w:numId="13">
    <w:abstractNumId w:val="10"/>
  </w:num>
  <w:num w:numId="14">
    <w:abstractNumId w:val="12"/>
  </w:num>
  <w:num w:numId="15">
    <w:abstractNumId w:val="15"/>
  </w:num>
  <w:num w:numId="16">
    <w:abstractNumId w:val="14"/>
  </w:num>
  <w:num w:numId="17">
    <w:abstractNumId w:val="19"/>
  </w:num>
  <w:num w:numId="18">
    <w:abstractNumId w:val="5"/>
  </w:num>
  <w:num w:numId="19">
    <w:abstractNumId w:val="3"/>
  </w:num>
  <w:num w:numId="20">
    <w:abstractNumId w:val="8"/>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66"/>
    <w:rsid w:val="00012EA2"/>
    <w:rsid w:val="000139FB"/>
    <w:rsid w:val="00040A76"/>
    <w:rsid w:val="001C736C"/>
    <w:rsid w:val="001D26E3"/>
    <w:rsid w:val="002F2BA9"/>
    <w:rsid w:val="003A1BCB"/>
    <w:rsid w:val="0043787A"/>
    <w:rsid w:val="00574EC3"/>
    <w:rsid w:val="005D3324"/>
    <w:rsid w:val="00600C66"/>
    <w:rsid w:val="00744FB7"/>
    <w:rsid w:val="008A2FD8"/>
    <w:rsid w:val="008B4A2A"/>
    <w:rsid w:val="008E52B2"/>
    <w:rsid w:val="008F276F"/>
    <w:rsid w:val="00941A19"/>
    <w:rsid w:val="009469A6"/>
    <w:rsid w:val="00C27BDB"/>
    <w:rsid w:val="00C67258"/>
    <w:rsid w:val="00CD2C8E"/>
    <w:rsid w:val="00CE4818"/>
    <w:rsid w:val="00ED3B30"/>
    <w:rsid w:val="00EE5E18"/>
    <w:rsid w:val="00FE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66"/>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rFonts w:eastAsia="Times New Roman" w:cs="Times New Roman"/>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paragraph" w:styleId="EndnoteText">
    <w:name w:val="endnote text"/>
    <w:basedOn w:val="Normal"/>
    <w:link w:val="EndnoteTextChar"/>
    <w:uiPriority w:val="99"/>
    <w:unhideWhenUsed/>
    <w:rsid w:val="00600C66"/>
    <w:rPr>
      <w:sz w:val="20"/>
      <w:szCs w:val="20"/>
    </w:rPr>
  </w:style>
  <w:style w:type="character" w:customStyle="1" w:styleId="EndnoteTextChar">
    <w:name w:val="Endnote Text Char"/>
    <w:basedOn w:val="DefaultParagraphFont"/>
    <w:link w:val="EndnoteText"/>
    <w:uiPriority w:val="99"/>
    <w:rsid w:val="00600C66"/>
    <w:rPr>
      <w:sz w:val="20"/>
      <w:szCs w:val="20"/>
    </w:rPr>
  </w:style>
  <w:style w:type="character" w:styleId="EndnoteReference">
    <w:name w:val="endnote reference"/>
    <w:basedOn w:val="DefaultParagraphFont"/>
    <w:uiPriority w:val="99"/>
    <w:semiHidden/>
    <w:unhideWhenUsed/>
    <w:rsid w:val="00600C66"/>
    <w:rPr>
      <w:vertAlign w:val="superscript"/>
    </w:rPr>
  </w:style>
  <w:style w:type="paragraph" w:styleId="Header">
    <w:name w:val="header"/>
    <w:basedOn w:val="Normal"/>
    <w:link w:val="HeaderChar"/>
    <w:uiPriority w:val="99"/>
    <w:unhideWhenUsed/>
    <w:rsid w:val="001C736C"/>
    <w:pPr>
      <w:tabs>
        <w:tab w:val="center" w:pos="4680"/>
        <w:tab w:val="right" w:pos="9360"/>
      </w:tabs>
    </w:pPr>
  </w:style>
  <w:style w:type="character" w:customStyle="1" w:styleId="HeaderChar">
    <w:name w:val="Header Char"/>
    <w:basedOn w:val="DefaultParagraphFont"/>
    <w:link w:val="Header"/>
    <w:uiPriority w:val="99"/>
    <w:rsid w:val="001C736C"/>
  </w:style>
  <w:style w:type="paragraph" w:styleId="Footer">
    <w:name w:val="footer"/>
    <w:basedOn w:val="Normal"/>
    <w:link w:val="FooterChar"/>
    <w:uiPriority w:val="99"/>
    <w:unhideWhenUsed/>
    <w:rsid w:val="001C736C"/>
    <w:pPr>
      <w:tabs>
        <w:tab w:val="center" w:pos="4680"/>
        <w:tab w:val="right" w:pos="9360"/>
      </w:tabs>
    </w:pPr>
  </w:style>
  <w:style w:type="character" w:customStyle="1" w:styleId="FooterChar">
    <w:name w:val="Footer Char"/>
    <w:basedOn w:val="DefaultParagraphFont"/>
    <w:link w:val="Footer"/>
    <w:uiPriority w:val="99"/>
    <w:rsid w:val="001C736C"/>
  </w:style>
  <w:style w:type="character" w:customStyle="1" w:styleId="versetext4">
    <w:name w:val="versetext4"/>
    <w:basedOn w:val="DefaultParagraphFont"/>
    <w:rsid w:val="00744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66"/>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rFonts w:eastAsia="Times New Roman" w:cs="Times New Roman"/>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paragraph" w:styleId="EndnoteText">
    <w:name w:val="endnote text"/>
    <w:basedOn w:val="Normal"/>
    <w:link w:val="EndnoteTextChar"/>
    <w:uiPriority w:val="99"/>
    <w:unhideWhenUsed/>
    <w:rsid w:val="00600C66"/>
    <w:rPr>
      <w:sz w:val="20"/>
      <w:szCs w:val="20"/>
    </w:rPr>
  </w:style>
  <w:style w:type="character" w:customStyle="1" w:styleId="EndnoteTextChar">
    <w:name w:val="Endnote Text Char"/>
    <w:basedOn w:val="DefaultParagraphFont"/>
    <w:link w:val="EndnoteText"/>
    <w:uiPriority w:val="99"/>
    <w:rsid w:val="00600C66"/>
    <w:rPr>
      <w:sz w:val="20"/>
      <w:szCs w:val="20"/>
    </w:rPr>
  </w:style>
  <w:style w:type="character" w:styleId="EndnoteReference">
    <w:name w:val="endnote reference"/>
    <w:basedOn w:val="DefaultParagraphFont"/>
    <w:uiPriority w:val="99"/>
    <w:semiHidden/>
    <w:unhideWhenUsed/>
    <w:rsid w:val="00600C66"/>
    <w:rPr>
      <w:vertAlign w:val="superscript"/>
    </w:rPr>
  </w:style>
  <w:style w:type="paragraph" w:styleId="Header">
    <w:name w:val="header"/>
    <w:basedOn w:val="Normal"/>
    <w:link w:val="HeaderChar"/>
    <w:uiPriority w:val="99"/>
    <w:unhideWhenUsed/>
    <w:rsid w:val="001C736C"/>
    <w:pPr>
      <w:tabs>
        <w:tab w:val="center" w:pos="4680"/>
        <w:tab w:val="right" w:pos="9360"/>
      </w:tabs>
    </w:pPr>
  </w:style>
  <w:style w:type="character" w:customStyle="1" w:styleId="HeaderChar">
    <w:name w:val="Header Char"/>
    <w:basedOn w:val="DefaultParagraphFont"/>
    <w:link w:val="Header"/>
    <w:uiPriority w:val="99"/>
    <w:rsid w:val="001C736C"/>
  </w:style>
  <w:style w:type="paragraph" w:styleId="Footer">
    <w:name w:val="footer"/>
    <w:basedOn w:val="Normal"/>
    <w:link w:val="FooterChar"/>
    <w:uiPriority w:val="99"/>
    <w:unhideWhenUsed/>
    <w:rsid w:val="001C736C"/>
    <w:pPr>
      <w:tabs>
        <w:tab w:val="center" w:pos="4680"/>
        <w:tab w:val="right" w:pos="9360"/>
      </w:tabs>
    </w:pPr>
  </w:style>
  <w:style w:type="character" w:customStyle="1" w:styleId="FooterChar">
    <w:name w:val="Footer Char"/>
    <w:basedOn w:val="DefaultParagraphFont"/>
    <w:link w:val="Footer"/>
    <w:uiPriority w:val="99"/>
    <w:rsid w:val="001C736C"/>
  </w:style>
  <w:style w:type="character" w:customStyle="1" w:styleId="versetext4">
    <w:name w:val="versetext4"/>
    <w:basedOn w:val="DefaultParagraphFont"/>
    <w:rsid w:val="0074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8270">
      <w:bodyDiv w:val="1"/>
      <w:marLeft w:val="0"/>
      <w:marRight w:val="0"/>
      <w:marTop w:val="0"/>
      <w:marBottom w:val="0"/>
      <w:divBdr>
        <w:top w:val="none" w:sz="0" w:space="0" w:color="auto"/>
        <w:left w:val="none" w:sz="0" w:space="0" w:color="auto"/>
        <w:bottom w:val="none" w:sz="0" w:space="0" w:color="auto"/>
        <w:right w:val="none" w:sz="0" w:space="0" w:color="auto"/>
      </w:divBdr>
    </w:div>
    <w:div w:id="530072040">
      <w:bodyDiv w:val="1"/>
      <w:marLeft w:val="0"/>
      <w:marRight w:val="0"/>
      <w:marTop w:val="0"/>
      <w:marBottom w:val="0"/>
      <w:divBdr>
        <w:top w:val="none" w:sz="0" w:space="0" w:color="auto"/>
        <w:left w:val="none" w:sz="0" w:space="0" w:color="auto"/>
        <w:bottom w:val="none" w:sz="0" w:space="0" w:color="auto"/>
        <w:right w:val="none" w:sz="0" w:space="0" w:color="auto"/>
      </w:divBdr>
    </w:div>
    <w:div w:id="545877462">
      <w:bodyDiv w:val="1"/>
      <w:marLeft w:val="0"/>
      <w:marRight w:val="0"/>
      <w:marTop w:val="0"/>
      <w:marBottom w:val="0"/>
      <w:divBdr>
        <w:top w:val="none" w:sz="0" w:space="0" w:color="auto"/>
        <w:left w:val="none" w:sz="0" w:space="0" w:color="auto"/>
        <w:bottom w:val="none" w:sz="0" w:space="0" w:color="auto"/>
        <w:right w:val="none" w:sz="0" w:space="0" w:color="auto"/>
      </w:divBdr>
      <w:divsChild>
        <w:div w:id="692148317">
          <w:marLeft w:val="1440"/>
          <w:marRight w:val="0"/>
          <w:marTop w:val="0"/>
          <w:marBottom w:val="0"/>
          <w:divBdr>
            <w:top w:val="none" w:sz="0" w:space="0" w:color="auto"/>
            <w:left w:val="none" w:sz="0" w:space="0" w:color="auto"/>
            <w:bottom w:val="none" w:sz="0" w:space="0" w:color="auto"/>
            <w:right w:val="none" w:sz="0" w:space="0" w:color="auto"/>
          </w:divBdr>
        </w:div>
        <w:div w:id="601643986">
          <w:marLeft w:val="1440"/>
          <w:marRight w:val="0"/>
          <w:marTop w:val="0"/>
          <w:marBottom w:val="0"/>
          <w:divBdr>
            <w:top w:val="none" w:sz="0" w:space="0" w:color="auto"/>
            <w:left w:val="none" w:sz="0" w:space="0" w:color="auto"/>
            <w:bottom w:val="none" w:sz="0" w:space="0" w:color="auto"/>
            <w:right w:val="none" w:sz="0" w:space="0" w:color="auto"/>
          </w:divBdr>
        </w:div>
      </w:divsChild>
    </w:div>
    <w:div w:id="1376731590">
      <w:bodyDiv w:val="1"/>
      <w:marLeft w:val="0"/>
      <w:marRight w:val="0"/>
      <w:marTop w:val="0"/>
      <w:marBottom w:val="0"/>
      <w:divBdr>
        <w:top w:val="none" w:sz="0" w:space="0" w:color="auto"/>
        <w:left w:val="none" w:sz="0" w:space="0" w:color="auto"/>
        <w:bottom w:val="none" w:sz="0" w:space="0" w:color="auto"/>
        <w:right w:val="none" w:sz="0" w:space="0" w:color="auto"/>
      </w:divBdr>
    </w:div>
    <w:div w:id="1635797153">
      <w:bodyDiv w:val="1"/>
      <w:marLeft w:val="0"/>
      <w:marRight w:val="0"/>
      <w:marTop w:val="0"/>
      <w:marBottom w:val="0"/>
      <w:divBdr>
        <w:top w:val="none" w:sz="0" w:space="0" w:color="auto"/>
        <w:left w:val="none" w:sz="0" w:space="0" w:color="auto"/>
        <w:bottom w:val="none" w:sz="0" w:space="0" w:color="auto"/>
        <w:right w:val="none" w:sz="0" w:space="0" w:color="auto"/>
      </w:divBdr>
    </w:div>
    <w:div w:id="2020305513">
      <w:bodyDiv w:val="1"/>
      <w:marLeft w:val="0"/>
      <w:marRight w:val="0"/>
      <w:marTop w:val="0"/>
      <w:marBottom w:val="0"/>
      <w:divBdr>
        <w:top w:val="none" w:sz="0" w:space="0" w:color="auto"/>
        <w:left w:val="none" w:sz="0" w:space="0" w:color="auto"/>
        <w:bottom w:val="none" w:sz="0" w:space="0" w:color="auto"/>
        <w:right w:val="none" w:sz="0" w:space="0" w:color="auto"/>
      </w:divBdr>
    </w:div>
    <w:div w:id="20228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4728</Words>
  <Characters>26955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2014-02-08T19:38:00Z</dcterms:created>
  <dcterms:modified xsi:type="dcterms:W3CDTF">2014-02-11T23:32:00Z</dcterms:modified>
</cp:coreProperties>
</file>