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B2BD" w14:textId="19706680" w:rsidR="00DE3C36" w:rsidRPr="002B48D9" w:rsidRDefault="00DE3C36" w:rsidP="00DE3C36">
      <w:pPr>
        <w:jc w:val="center"/>
        <w:rPr>
          <w:rFonts w:asciiTheme="majorHAnsi" w:hAnsiTheme="majorHAnsi"/>
          <w:b/>
          <w:i/>
          <w:sz w:val="28"/>
          <w:szCs w:val="28"/>
          <w:lang w:bidi="he-IL"/>
        </w:rPr>
      </w:pPr>
      <w:r w:rsidRPr="002B48D9">
        <w:rPr>
          <w:rFonts w:asciiTheme="majorHAnsi" w:hAnsiTheme="majorHAnsi"/>
          <w:b/>
          <w:i/>
          <w:sz w:val="28"/>
          <w:szCs w:val="28"/>
          <w:lang w:bidi="he-IL"/>
        </w:rPr>
        <w:t xml:space="preserve">Equipping </w:t>
      </w:r>
      <w:r w:rsidR="002B48D9">
        <w:rPr>
          <w:rFonts w:asciiTheme="majorHAnsi" w:hAnsiTheme="majorHAnsi"/>
          <w:b/>
          <w:i/>
          <w:sz w:val="28"/>
          <w:szCs w:val="28"/>
          <w:lang w:bidi="he-IL"/>
        </w:rPr>
        <w:t xml:space="preserve">Biblical </w:t>
      </w:r>
      <w:r w:rsidRPr="002B48D9">
        <w:rPr>
          <w:rFonts w:asciiTheme="majorHAnsi" w:hAnsiTheme="majorHAnsi"/>
          <w:b/>
          <w:i/>
          <w:sz w:val="28"/>
          <w:szCs w:val="28"/>
          <w:lang w:bidi="he-IL"/>
        </w:rPr>
        <w:t>Counselors</w:t>
      </w:r>
    </w:p>
    <w:p w14:paraId="4FDDB2BE" w14:textId="77777777" w:rsidR="00DE3C36" w:rsidRPr="002B48D9" w:rsidRDefault="00DE3C36" w:rsidP="00DE3C36">
      <w:pPr>
        <w:jc w:val="center"/>
        <w:rPr>
          <w:rFonts w:asciiTheme="majorHAnsi" w:hAnsiTheme="majorHAnsi"/>
          <w:sz w:val="24"/>
          <w:szCs w:val="24"/>
          <w:lang w:bidi="he-IL"/>
        </w:rPr>
      </w:pPr>
    </w:p>
    <w:p w14:paraId="4FDDB2BF" w14:textId="77777777" w:rsidR="00DE3C36" w:rsidRPr="002B48D9" w:rsidRDefault="00DE3C36" w:rsidP="00DE3C36">
      <w:pPr>
        <w:jc w:val="center"/>
        <w:rPr>
          <w:rFonts w:asciiTheme="majorHAnsi" w:hAnsiTheme="majorHAnsi"/>
          <w:b/>
          <w:sz w:val="28"/>
          <w:szCs w:val="28"/>
          <w:lang w:bidi="he-IL"/>
        </w:rPr>
      </w:pPr>
      <w:r w:rsidRPr="002B48D9">
        <w:rPr>
          <w:rFonts w:asciiTheme="majorHAnsi" w:hAnsiTheme="majorHAnsi"/>
          <w:b/>
          <w:sz w:val="28"/>
          <w:szCs w:val="28"/>
          <w:lang w:bidi="he-IL"/>
        </w:rPr>
        <w:t>Appendix 12.1</w:t>
      </w:r>
    </w:p>
    <w:p w14:paraId="4FDDB2C0" w14:textId="77777777" w:rsidR="00DE3C36" w:rsidRPr="002B48D9" w:rsidRDefault="00DE3C36" w:rsidP="00DE3C36">
      <w:pPr>
        <w:tabs>
          <w:tab w:val="left" w:pos="360"/>
        </w:tabs>
        <w:jc w:val="center"/>
        <w:rPr>
          <w:rFonts w:asciiTheme="majorHAnsi" w:hAnsiTheme="majorHAnsi"/>
          <w:b/>
          <w:sz w:val="28"/>
          <w:szCs w:val="28"/>
        </w:rPr>
      </w:pPr>
      <w:r w:rsidRPr="002B48D9">
        <w:rPr>
          <w:rFonts w:asciiTheme="majorHAnsi" w:hAnsiTheme="majorHAnsi"/>
          <w:b/>
          <w:sz w:val="28"/>
          <w:szCs w:val="28"/>
        </w:rPr>
        <w:t>Church Discipline Policy</w:t>
      </w:r>
    </w:p>
    <w:p w14:paraId="4FDDB2C1" w14:textId="77777777" w:rsidR="00DE3C36" w:rsidRPr="002B48D9" w:rsidRDefault="00DE3C36" w:rsidP="00DE3C36">
      <w:pPr>
        <w:jc w:val="both"/>
        <w:rPr>
          <w:rFonts w:asciiTheme="majorHAnsi" w:hAnsiTheme="majorHAnsi"/>
          <w:sz w:val="24"/>
          <w:szCs w:val="24"/>
          <w:lang w:bidi="he-IL"/>
        </w:rPr>
      </w:pPr>
    </w:p>
    <w:p w14:paraId="4FDDB2C2" w14:textId="77777777" w:rsidR="00DE3C36" w:rsidRPr="002B48D9" w:rsidRDefault="00DE3C36" w:rsidP="00DE3C36">
      <w:pPr>
        <w:jc w:val="center"/>
        <w:rPr>
          <w:rFonts w:asciiTheme="majorHAnsi" w:hAnsiTheme="majorHAnsi"/>
          <w:b/>
          <w:sz w:val="28"/>
          <w:szCs w:val="28"/>
          <w:lang w:bidi="he-IL"/>
        </w:rPr>
      </w:pPr>
      <w:r w:rsidRPr="002B48D9">
        <w:rPr>
          <w:rFonts w:asciiTheme="majorHAnsi" w:hAnsiTheme="majorHAnsi"/>
          <w:b/>
          <w:sz w:val="28"/>
          <w:szCs w:val="28"/>
          <w:lang w:bidi="he-IL"/>
        </w:rPr>
        <w:t xml:space="preserve">Church Discipline Policy: </w:t>
      </w:r>
    </w:p>
    <w:p w14:paraId="4FDDB2C3" w14:textId="77777777" w:rsidR="00DE3C36" w:rsidRPr="002B48D9" w:rsidRDefault="00DE3C36" w:rsidP="00DE3C36">
      <w:pPr>
        <w:jc w:val="center"/>
        <w:rPr>
          <w:rFonts w:asciiTheme="majorHAnsi" w:hAnsiTheme="majorHAnsi"/>
          <w:b/>
          <w:sz w:val="28"/>
          <w:szCs w:val="28"/>
          <w:lang w:bidi="he-IL"/>
        </w:rPr>
      </w:pPr>
      <w:r w:rsidRPr="002B48D9">
        <w:rPr>
          <w:rFonts w:asciiTheme="majorHAnsi" w:hAnsiTheme="majorHAnsi"/>
          <w:b/>
          <w:sz w:val="28"/>
          <w:szCs w:val="28"/>
          <w:lang w:bidi="he-IL"/>
        </w:rPr>
        <w:t>Restoring the Purity of the Body of Christ</w:t>
      </w:r>
    </w:p>
    <w:p w14:paraId="4FDDB2C4" w14:textId="77777777" w:rsidR="00DE3C36" w:rsidRPr="002B48D9" w:rsidRDefault="00DE3C36" w:rsidP="00DE3C36">
      <w:pPr>
        <w:jc w:val="center"/>
        <w:rPr>
          <w:rFonts w:asciiTheme="majorHAnsi" w:hAnsiTheme="majorHAnsi"/>
          <w:b/>
          <w:sz w:val="24"/>
          <w:szCs w:val="24"/>
          <w:lang w:bidi="he-IL"/>
        </w:rPr>
      </w:pPr>
    </w:p>
    <w:p w14:paraId="4FDDB2C5" w14:textId="77777777" w:rsidR="00DE3C36" w:rsidRPr="002B48D9" w:rsidRDefault="00DE3C36" w:rsidP="00DE3C36">
      <w:pPr>
        <w:numPr>
          <w:ilvl w:val="0"/>
          <w:numId w:val="2"/>
        </w:numPr>
        <w:contextualSpacing/>
        <w:jc w:val="both"/>
        <w:rPr>
          <w:rFonts w:asciiTheme="majorHAnsi" w:hAnsiTheme="majorHAnsi"/>
          <w:sz w:val="24"/>
          <w:szCs w:val="24"/>
          <w:lang w:bidi="he-IL"/>
        </w:rPr>
      </w:pPr>
      <w:r w:rsidRPr="002B48D9">
        <w:rPr>
          <w:rFonts w:asciiTheme="majorHAnsi" w:hAnsiTheme="majorHAnsi"/>
          <w:sz w:val="24"/>
          <w:szCs w:val="24"/>
          <w:lang w:bidi="he-IL"/>
        </w:rPr>
        <w:t>Officially adopted as part of the Church Constitution on ________________.</w:t>
      </w:r>
    </w:p>
    <w:p w14:paraId="4FDDB2C6" w14:textId="77777777" w:rsidR="00DE3C36" w:rsidRPr="002B48D9" w:rsidRDefault="00DE3C36" w:rsidP="00DE3C36">
      <w:pPr>
        <w:numPr>
          <w:ilvl w:val="0"/>
          <w:numId w:val="2"/>
        </w:numPr>
        <w:contextualSpacing/>
        <w:jc w:val="both"/>
        <w:rPr>
          <w:rFonts w:asciiTheme="majorHAnsi" w:hAnsiTheme="majorHAnsi"/>
          <w:sz w:val="24"/>
          <w:szCs w:val="24"/>
          <w:lang w:bidi="he-IL"/>
        </w:rPr>
      </w:pPr>
      <w:r w:rsidRPr="002B48D9">
        <w:rPr>
          <w:rFonts w:asciiTheme="majorHAnsi" w:hAnsiTheme="majorHAnsi"/>
          <w:sz w:val="24"/>
          <w:szCs w:val="24"/>
          <w:lang w:bidi="he-IL"/>
        </w:rPr>
        <w:t>To be read, explained, and discussed at Membership Classes.</w:t>
      </w:r>
    </w:p>
    <w:p w14:paraId="4FDDB2C7" w14:textId="77777777" w:rsidR="00DE3C36" w:rsidRPr="002B48D9" w:rsidRDefault="00DE3C36" w:rsidP="00DE3C36">
      <w:pPr>
        <w:numPr>
          <w:ilvl w:val="0"/>
          <w:numId w:val="2"/>
        </w:numPr>
        <w:contextualSpacing/>
        <w:jc w:val="both"/>
        <w:rPr>
          <w:rFonts w:asciiTheme="majorHAnsi" w:hAnsiTheme="majorHAnsi"/>
          <w:sz w:val="24"/>
          <w:szCs w:val="24"/>
          <w:lang w:bidi="he-IL"/>
        </w:rPr>
      </w:pPr>
      <w:r w:rsidRPr="002B48D9">
        <w:rPr>
          <w:rFonts w:asciiTheme="majorHAnsi" w:hAnsiTheme="majorHAnsi"/>
          <w:sz w:val="24"/>
          <w:szCs w:val="24"/>
          <w:lang w:bidi="he-IL"/>
        </w:rPr>
        <w:t>To be signed and dated by every new member.</w:t>
      </w:r>
    </w:p>
    <w:p w14:paraId="4FDDB2C8" w14:textId="77777777" w:rsidR="00DE3C36" w:rsidRPr="002B48D9" w:rsidRDefault="00DE3C36" w:rsidP="00DE3C36">
      <w:pPr>
        <w:numPr>
          <w:ilvl w:val="0"/>
          <w:numId w:val="2"/>
        </w:numPr>
        <w:contextualSpacing/>
        <w:jc w:val="both"/>
        <w:rPr>
          <w:rFonts w:asciiTheme="majorHAnsi" w:hAnsiTheme="majorHAnsi"/>
          <w:sz w:val="24"/>
          <w:szCs w:val="24"/>
          <w:lang w:bidi="he-IL"/>
        </w:rPr>
      </w:pPr>
      <w:r w:rsidRPr="002B48D9">
        <w:rPr>
          <w:rFonts w:asciiTheme="majorHAnsi" w:hAnsiTheme="majorHAnsi"/>
          <w:sz w:val="24"/>
          <w:szCs w:val="24"/>
          <w:lang w:bidi="he-IL"/>
        </w:rPr>
        <w:t>To be read each year in the Annual Meeting.</w:t>
      </w:r>
    </w:p>
    <w:p w14:paraId="4FDDB2C9" w14:textId="77777777" w:rsidR="00DE3C36" w:rsidRPr="002B48D9" w:rsidRDefault="00DE3C36" w:rsidP="00DE3C36">
      <w:pPr>
        <w:numPr>
          <w:ilvl w:val="0"/>
          <w:numId w:val="2"/>
        </w:numPr>
        <w:contextualSpacing/>
        <w:jc w:val="both"/>
        <w:rPr>
          <w:rFonts w:asciiTheme="majorHAnsi" w:hAnsiTheme="majorHAnsi"/>
          <w:sz w:val="24"/>
          <w:szCs w:val="24"/>
          <w:lang w:bidi="he-IL"/>
        </w:rPr>
      </w:pPr>
      <w:r w:rsidRPr="002B48D9">
        <w:rPr>
          <w:rFonts w:asciiTheme="majorHAnsi" w:hAnsiTheme="majorHAnsi"/>
          <w:sz w:val="24"/>
          <w:szCs w:val="24"/>
          <w:lang w:bidi="he-IL"/>
        </w:rPr>
        <w:t>This is the Short Form. The Long Form (available to all members and prospective members) was officially adopted as part of the Church Constitution on ________________.</w:t>
      </w:r>
    </w:p>
    <w:p w14:paraId="4FDDB2CA" w14:textId="77777777" w:rsidR="00DE3C36" w:rsidRPr="002B48D9" w:rsidRDefault="00DE3C36" w:rsidP="00DE3C36">
      <w:pPr>
        <w:jc w:val="both"/>
        <w:rPr>
          <w:rFonts w:asciiTheme="majorHAnsi" w:hAnsiTheme="majorHAnsi"/>
          <w:sz w:val="24"/>
          <w:szCs w:val="24"/>
          <w:lang w:bidi="he-IL"/>
        </w:rPr>
      </w:pPr>
    </w:p>
    <w:p w14:paraId="4FDDB2CB"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 xml:space="preserve">We, the members of ________________________________________, believe that church discipline includes the loving, biblical corrective measures taken by an individual, church leaders, or the congregation regarding a matter of sin in the life of a believer. </w:t>
      </w:r>
    </w:p>
    <w:p w14:paraId="4FDDB2CC" w14:textId="77777777" w:rsidR="00DE3C36" w:rsidRPr="002B48D9" w:rsidRDefault="00DE3C36" w:rsidP="00DE3C36">
      <w:pPr>
        <w:jc w:val="both"/>
        <w:rPr>
          <w:rFonts w:asciiTheme="majorHAnsi" w:hAnsiTheme="majorHAnsi"/>
          <w:sz w:val="24"/>
          <w:szCs w:val="24"/>
          <w:lang w:bidi="he-IL"/>
        </w:rPr>
      </w:pPr>
    </w:p>
    <w:p w14:paraId="4FDDB2CD"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 xml:space="preserve">We further believe that the following biblical passages are the foundation for our church discipline policy: Matthew 5:23-24; Matthew 18:15-20; Acts 5:1-11; Acts 15:1-35; 1 Corinthians 6:1-11; 2 Corinthians 2:1-11; 2 Corinthians 6:11-7:13; Galatians 1:6-8; Galatians 2:11-14; Galatians 6:1-10; 2 Thessalonians 3:6-15; Philippians 3:18-4:2; Colossians 2:16-23; 1 Timothy 1:3-20; 1 Timothy 5:19-20; 2 Timothy 2:14-26; 2 Timothy 4:1-5; Titus 1:10-13; Titus 3:10-11; Hebrews 12:1-17; Hebrews 13:17; 2 John 7-11; Jude 1-20; Revelation 2:1-3:22. </w:t>
      </w:r>
    </w:p>
    <w:p w14:paraId="4FDDB2CE" w14:textId="77777777" w:rsidR="00DE3C36" w:rsidRPr="002B48D9" w:rsidRDefault="00DE3C36" w:rsidP="00DE3C36">
      <w:pPr>
        <w:jc w:val="both"/>
        <w:rPr>
          <w:rFonts w:asciiTheme="majorHAnsi" w:hAnsiTheme="majorHAnsi"/>
          <w:sz w:val="24"/>
          <w:szCs w:val="24"/>
          <w:lang w:bidi="he-IL"/>
        </w:rPr>
      </w:pPr>
    </w:p>
    <w:p w14:paraId="4FDDB2CF" w14:textId="1667706C"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We further believe that the purpose</w:t>
      </w:r>
      <w:r w:rsidR="00A17F89">
        <w:rPr>
          <w:rFonts w:asciiTheme="majorHAnsi" w:hAnsiTheme="majorHAnsi"/>
          <w:sz w:val="24"/>
          <w:szCs w:val="24"/>
          <w:lang w:bidi="he-IL"/>
        </w:rPr>
        <w:t>s</w:t>
      </w:r>
      <w:r w:rsidRPr="002B48D9">
        <w:rPr>
          <w:rFonts w:asciiTheme="majorHAnsi" w:hAnsiTheme="majorHAnsi"/>
          <w:sz w:val="24"/>
          <w:szCs w:val="24"/>
          <w:lang w:bidi="he-IL"/>
        </w:rPr>
        <w:t xml:space="preserve"> of church discipline includes: reconciliation, righteousness, repentance, return to God, restoration, peace, and purity.</w:t>
      </w:r>
    </w:p>
    <w:p w14:paraId="4FDDB2D0" w14:textId="77777777" w:rsidR="00DE3C36" w:rsidRPr="002B48D9" w:rsidRDefault="00DE3C36" w:rsidP="00DE3C36">
      <w:pPr>
        <w:jc w:val="both"/>
        <w:rPr>
          <w:rFonts w:asciiTheme="majorHAnsi" w:hAnsiTheme="majorHAnsi"/>
          <w:sz w:val="24"/>
          <w:szCs w:val="24"/>
          <w:lang w:bidi="he-IL"/>
        </w:rPr>
      </w:pPr>
    </w:p>
    <w:p w14:paraId="4FDDB2D1"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We further believe that church discipline must be invoked when habitual unrepentant rebellion arises in the areas of unbiblical public teaching, and/or unreconciled personal relationships, and/or unrepentant practice of sin.</w:t>
      </w:r>
    </w:p>
    <w:p w14:paraId="4FDDB2D2" w14:textId="77777777" w:rsidR="00DE3C36" w:rsidRPr="002B48D9" w:rsidRDefault="00DE3C36" w:rsidP="00DE3C36">
      <w:pPr>
        <w:jc w:val="both"/>
        <w:rPr>
          <w:rFonts w:asciiTheme="majorHAnsi" w:hAnsiTheme="majorHAnsi"/>
          <w:sz w:val="24"/>
          <w:szCs w:val="24"/>
          <w:lang w:bidi="he-IL"/>
        </w:rPr>
      </w:pPr>
    </w:p>
    <w:p w14:paraId="4FDDB2D3"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We further believe that those administering church discipline must demonstrate spiritual integrity, personal purity, loving motivation, gentle strength, humility, and the desire to be a burden bearer.</w:t>
      </w:r>
    </w:p>
    <w:p w14:paraId="4FDDB2D4" w14:textId="77777777" w:rsidR="00DE3C36" w:rsidRPr="002B48D9" w:rsidRDefault="00DE3C36" w:rsidP="00DE3C36">
      <w:pPr>
        <w:jc w:val="both"/>
        <w:rPr>
          <w:rFonts w:asciiTheme="majorHAnsi" w:hAnsiTheme="majorHAnsi"/>
          <w:sz w:val="24"/>
          <w:szCs w:val="24"/>
          <w:lang w:bidi="he-IL"/>
        </w:rPr>
      </w:pPr>
    </w:p>
    <w:p w14:paraId="4FDDB2D5"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We further believe that the biblical procedure for church discipline involves the Spirit-led, situation-specific, flexible implementation of the following principles:</w:t>
      </w:r>
    </w:p>
    <w:p w14:paraId="4FDDB2D6" w14:textId="77777777" w:rsidR="00DE3C36" w:rsidRPr="002B48D9" w:rsidRDefault="00DE3C36" w:rsidP="00DE3C36">
      <w:pPr>
        <w:jc w:val="both"/>
        <w:rPr>
          <w:rFonts w:asciiTheme="majorHAnsi" w:hAnsiTheme="majorHAnsi"/>
          <w:sz w:val="24"/>
          <w:szCs w:val="24"/>
          <w:lang w:bidi="he-IL"/>
        </w:rPr>
      </w:pPr>
    </w:p>
    <w:p w14:paraId="4FDDB2D7"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Awareness and Identification of the Discipline Issue</w:t>
      </w:r>
    </w:p>
    <w:p w14:paraId="4FDDB2D8"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Personal Confrontation</w:t>
      </w:r>
    </w:p>
    <w:p w14:paraId="4FDDB2D9"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Private Conference</w:t>
      </w:r>
    </w:p>
    <w:p w14:paraId="4FDDB2DA"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lastRenderedPageBreak/>
        <w:t>Consultation with Church Leaders</w:t>
      </w:r>
    </w:p>
    <w:p w14:paraId="4FDDB2DB"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First Warning by Pastoral Representative</w:t>
      </w:r>
    </w:p>
    <w:p w14:paraId="4FDDB2DC"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Second Warning by Pastoral Representative</w:t>
      </w:r>
    </w:p>
    <w:p w14:paraId="4FDDB2DD"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Public Announcement to the Church</w:t>
      </w:r>
    </w:p>
    <w:p w14:paraId="4FDDB2DE"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Exclusion from Body-Life Relationships</w:t>
      </w:r>
    </w:p>
    <w:p w14:paraId="4FDDB2DF"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Expulsion from Church</w:t>
      </w:r>
    </w:p>
    <w:p w14:paraId="4FDDB2E0" w14:textId="77777777" w:rsidR="00DE3C36" w:rsidRPr="002B48D9" w:rsidRDefault="00DE3C36" w:rsidP="00DE3C36">
      <w:pPr>
        <w:numPr>
          <w:ilvl w:val="0"/>
          <w:numId w:val="1"/>
        </w:numPr>
        <w:contextualSpacing/>
        <w:jc w:val="both"/>
        <w:rPr>
          <w:rFonts w:asciiTheme="majorHAnsi" w:hAnsiTheme="majorHAnsi"/>
          <w:sz w:val="24"/>
          <w:szCs w:val="24"/>
          <w:lang w:bidi="he-IL"/>
        </w:rPr>
      </w:pPr>
      <w:r w:rsidRPr="002B48D9">
        <w:rPr>
          <w:rFonts w:asciiTheme="majorHAnsi" w:hAnsiTheme="majorHAnsi"/>
          <w:sz w:val="24"/>
          <w:szCs w:val="24"/>
          <w:lang w:bidi="he-IL"/>
        </w:rPr>
        <w:t>Re-admittance to Church upon Fruits of Repentance</w:t>
      </w:r>
    </w:p>
    <w:p w14:paraId="4FDDB2E1" w14:textId="77777777" w:rsidR="00DE3C36" w:rsidRPr="002B48D9" w:rsidRDefault="00DE3C36" w:rsidP="00DE3C36">
      <w:pPr>
        <w:jc w:val="both"/>
        <w:rPr>
          <w:rFonts w:asciiTheme="majorHAnsi" w:hAnsiTheme="majorHAnsi"/>
          <w:sz w:val="24"/>
          <w:szCs w:val="24"/>
          <w:lang w:bidi="he-IL"/>
        </w:rPr>
      </w:pPr>
    </w:p>
    <w:p w14:paraId="4FDDB2E2"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We further believe that every person who unites with our church, therefore, vows to submit to the discipline of this church as describe both in this Short Form and in the Long Form. And we covenant as members of ________________________________________ not to pursue legal action or to sue the pastors, elders, deacons, or church staff in connection with the performance of their official duties relative to this church discipline policy.</w:t>
      </w:r>
    </w:p>
    <w:p w14:paraId="4FDDB2E3" w14:textId="77777777" w:rsidR="00DE3C36" w:rsidRPr="002B48D9" w:rsidRDefault="00DE3C36" w:rsidP="00DE3C36">
      <w:pPr>
        <w:jc w:val="both"/>
        <w:rPr>
          <w:rFonts w:asciiTheme="majorHAnsi" w:hAnsiTheme="majorHAnsi"/>
          <w:sz w:val="24"/>
          <w:szCs w:val="24"/>
          <w:lang w:bidi="he-IL"/>
        </w:rPr>
      </w:pPr>
    </w:p>
    <w:p w14:paraId="4FDDB2E4" w14:textId="77777777" w:rsidR="00DE3C36" w:rsidRPr="002B48D9" w:rsidRDefault="00DE3C36" w:rsidP="00DE3C36">
      <w:pPr>
        <w:jc w:val="both"/>
        <w:rPr>
          <w:rFonts w:asciiTheme="majorHAnsi" w:hAnsiTheme="majorHAnsi"/>
          <w:sz w:val="24"/>
          <w:szCs w:val="24"/>
          <w:lang w:bidi="he-IL"/>
        </w:rPr>
      </w:pPr>
      <w:r w:rsidRPr="002B48D9">
        <w:rPr>
          <w:rFonts w:asciiTheme="majorHAnsi" w:hAnsiTheme="majorHAnsi"/>
          <w:sz w:val="24"/>
          <w:szCs w:val="24"/>
          <w:lang w:bidi="he-IL"/>
        </w:rPr>
        <w:t xml:space="preserve">We further believe that church membership and the related covenant agreements are both granted and removed only by the action and consent of the church leadership. Thus, all members agree that once the church discipline process has started, “resignation from church membership” does not void the church’s responsibility to carry on the church discipline process. </w:t>
      </w:r>
    </w:p>
    <w:p w14:paraId="4FDDB2E5" w14:textId="77777777" w:rsidR="00DE3C36" w:rsidRPr="002B48D9" w:rsidRDefault="00DE3C36" w:rsidP="00DE3C36">
      <w:pPr>
        <w:jc w:val="both"/>
        <w:rPr>
          <w:rFonts w:asciiTheme="majorHAnsi" w:hAnsiTheme="majorHAnsi"/>
          <w:sz w:val="24"/>
          <w:szCs w:val="24"/>
          <w:lang w:bidi="he-IL"/>
        </w:rPr>
      </w:pPr>
    </w:p>
    <w:p w14:paraId="4FDDB2E6" w14:textId="0A1AC74A" w:rsidR="00DE3C36" w:rsidRDefault="00DE3C36" w:rsidP="00DE3C36">
      <w:pPr>
        <w:jc w:val="both"/>
        <w:rPr>
          <w:rFonts w:asciiTheme="majorHAnsi" w:hAnsiTheme="majorHAnsi"/>
          <w:sz w:val="24"/>
          <w:szCs w:val="24"/>
          <w:lang w:bidi="he-IL"/>
        </w:rPr>
      </w:pPr>
    </w:p>
    <w:p w14:paraId="405C112A" w14:textId="270B4356" w:rsidR="006C76DB" w:rsidRDefault="006C76DB" w:rsidP="00DE3C36">
      <w:pPr>
        <w:jc w:val="both"/>
        <w:rPr>
          <w:rFonts w:asciiTheme="majorHAnsi" w:hAnsiTheme="majorHAnsi"/>
          <w:sz w:val="24"/>
          <w:szCs w:val="24"/>
          <w:lang w:bidi="he-IL"/>
        </w:rPr>
      </w:pPr>
    </w:p>
    <w:p w14:paraId="7623143A" w14:textId="3ACBFB0B" w:rsidR="006C76DB" w:rsidRDefault="006C76DB" w:rsidP="00DE3C36">
      <w:pPr>
        <w:jc w:val="both"/>
        <w:rPr>
          <w:rFonts w:asciiTheme="majorHAnsi" w:hAnsiTheme="majorHAnsi"/>
          <w:sz w:val="24"/>
          <w:szCs w:val="24"/>
          <w:lang w:bidi="he-IL"/>
        </w:rPr>
      </w:pPr>
    </w:p>
    <w:p w14:paraId="3E6AA625" w14:textId="1C74A86B" w:rsidR="006C76DB" w:rsidRDefault="006C76DB" w:rsidP="00DE3C36">
      <w:pPr>
        <w:jc w:val="both"/>
        <w:rPr>
          <w:rFonts w:asciiTheme="majorHAnsi" w:hAnsiTheme="majorHAnsi"/>
          <w:sz w:val="24"/>
          <w:szCs w:val="24"/>
          <w:lang w:bidi="he-IL"/>
        </w:rPr>
      </w:pPr>
    </w:p>
    <w:p w14:paraId="426DD595" w14:textId="0AA77E43" w:rsidR="006C76DB" w:rsidRDefault="006C76DB" w:rsidP="00DE3C36">
      <w:pPr>
        <w:jc w:val="both"/>
        <w:rPr>
          <w:rFonts w:asciiTheme="majorHAnsi" w:hAnsiTheme="majorHAnsi"/>
          <w:sz w:val="24"/>
          <w:szCs w:val="24"/>
          <w:lang w:bidi="he-IL"/>
        </w:rPr>
      </w:pPr>
    </w:p>
    <w:p w14:paraId="56A38E9B" w14:textId="5BA2A7F9" w:rsidR="006C76DB" w:rsidRDefault="006C76DB" w:rsidP="00DE3C36">
      <w:pPr>
        <w:jc w:val="both"/>
        <w:rPr>
          <w:rFonts w:asciiTheme="majorHAnsi" w:hAnsiTheme="majorHAnsi"/>
          <w:sz w:val="24"/>
          <w:szCs w:val="24"/>
          <w:lang w:bidi="he-IL"/>
        </w:rPr>
      </w:pPr>
    </w:p>
    <w:p w14:paraId="0A12E93B" w14:textId="128A33E2" w:rsidR="006C76DB" w:rsidRDefault="006C76DB" w:rsidP="00DE3C36">
      <w:pPr>
        <w:jc w:val="both"/>
        <w:rPr>
          <w:rFonts w:asciiTheme="majorHAnsi" w:hAnsiTheme="majorHAnsi"/>
          <w:sz w:val="24"/>
          <w:szCs w:val="24"/>
          <w:lang w:bidi="he-IL"/>
        </w:rPr>
      </w:pPr>
    </w:p>
    <w:p w14:paraId="5AF52876" w14:textId="0A1E1C06" w:rsidR="006C76DB" w:rsidRDefault="006C76DB" w:rsidP="00DE3C36">
      <w:pPr>
        <w:jc w:val="both"/>
        <w:rPr>
          <w:rFonts w:asciiTheme="majorHAnsi" w:hAnsiTheme="majorHAnsi"/>
          <w:sz w:val="24"/>
          <w:szCs w:val="24"/>
          <w:lang w:bidi="he-IL"/>
        </w:rPr>
      </w:pPr>
    </w:p>
    <w:p w14:paraId="4025CDE6" w14:textId="0558C17B" w:rsidR="006C76DB" w:rsidRDefault="006C76DB" w:rsidP="00DE3C36">
      <w:pPr>
        <w:jc w:val="both"/>
        <w:rPr>
          <w:rFonts w:asciiTheme="majorHAnsi" w:hAnsiTheme="majorHAnsi"/>
          <w:sz w:val="24"/>
          <w:szCs w:val="24"/>
          <w:lang w:bidi="he-IL"/>
        </w:rPr>
      </w:pPr>
    </w:p>
    <w:p w14:paraId="390345C1" w14:textId="4D97CE2F" w:rsidR="006C76DB" w:rsidRDefault="006C76DB" w:rsidP="00DE3C36">
      <w:pPr>
        <w:jc w:val="both"/>
        <w:rPr>
          <w:rFonts w:asciiTheme="majorHAnsi" w:hAnsiTheme="majorHAnsi"/>
          <w:sz w:val="24"/>
          <w:szCs w:val="24"/>
          <w:lang w:bidi="he-IL"/>
        </w:rPr>
      </w:pPr>
    </w:p>
    <w:p w14:paraId="53CDCF71" w14:textId="199C113F" w:rsidR="006C76DB" w:rsidRDefault="006C76DB" w:rsidP="00DE3C36">
      <w:pPr>
        <w:jc w:val="both"/>
        <w:rPr>
          <w:rFonts w:asciiTheme="majorHAnsi" w:hAnsiTheme="majorHAnsi"/>
          <w:sz w:val="24"/>
          <w:szCs w:val="24"/>
          <w:lang w:bidi="he-IL"/>
        </w:rPr>
      </w:pPr>
    </w:p>
    <w:p w14:paraId="134E66A5" w14:textId="41C489BB" w:rsidR="006C76DB" w:rsidRDefault="006C76DB" w:rsidP="00DE3C36">
      <w:pPr>
        <w:jc w:val="both"/>
        <w:rPr>
          <w:rFonts w:asciiTheme="majorHAnsi" w:hAnsiTheme="majorHAnsi"/>
          <w:sz w:val="24"/>
          <w:szCs w:val="24"/>
          <w:lang w:bidi="he-IL"/>
        </w:rPr>
      </w:pPr>
    </w:p>
    <w:p w14:paraId="2BE490D8" w14:textId="7A957400" w:rsidR="006C76DB" w:rsidRDefault="006C76DB" w:rsidP="00DE3C36">
      <w:pPr>
        <w:jc w:val="both"/>
        <w:rPr>
          <w:rFonts w:asciiTheme="majorHAnsi" w:hAnsiTheme="majorHAnsi"/>
          <w:sz w:val="24"/>
          <w:szCs w:val="24"/>
          <w:lang w:bidi="he-IL"/>
        </w:rPr>
      </w:pPr>
    </w:p>
    <w:p w14:paraId="5290136B" w14:textId="7F613A0A" w:rsidR="006C76DB" w:rsidRDefault="006C76DB" w:rsidP="00DE3C36">
      <w:pPr>
        <w:jc w:val="both"/>
        <w:rPr>
          <w:rFonts w:asciiTheme="majorHAnsi" w:hAnsiTheme="majorHAnsi"/>
          <w:sz w:val="24"/>
          <w:szCs w:val="24"/>
          <w:lang w:bidi="he-IL"/>
        </w:rPr>
      </w:pPr>
    </w:p>
    <w:p w14:paraId="4FFC9056" w14:textId="273A1314" w:rsidR="006C76DB" w:rsidRDefault="006C76DB" w:rsidP="00DE3C36">
      <w:pPr>
        <w:jc w:val="both"/>
        <w:rPr>
          <w:rFonts w:asciiTheme="majorHAnsi" w:hAnsiTheme="majorHAnsi"/>
          <w:sz w:val="24"/>
          <w:szCs w:val="24"/>
          <w:lang w:bidi="he-IL"/>
        </w:rPr>
      </w:pPr>
    </w:p>
    <w:p w14:paraId="79FAA5F4" w14:textId="1FBD6A9E" w:rsidR="006C76DB" w:rsidRDefault="006C76DB" w:rsidP="00DE3C36">
      <w:pPr>
        <w:jc w:val="both"/>
        <w:rPr>
          <w:rFonts w:asciiTheme="majorHAnsi" w:hAnsiTheme="majorHAnsi"/>
          <w:sz w:val="24"/>
          <w:szCs w:val="24"/>
          <w:lang w:bidi="he-IL"/>
        </w:rPr>
      </w:pPr>
    </w:p>
    <w:p w14:paraId="40AFF54F" w14:textId="39629D3C" w:rsidR="006C76DB" w:rsidRDefault="006C76DB" w:rsidP="00DE3C36">
      <w:pPr>
        <w:jc w:val="both"/>
        <w:rPr>
          <w:rFonts w:asciiTheme="majorHAnsi" w:hAnsiTheme="majorHAnsi"/>
          <w:sz w:val="24"/>
          <w:szCs w:val="24"/>
          <w:lang w:bidi="he-IL"/>
        </w:rPr>
      </w:pPr>
    </w:p>
    <w:p w14:paraId="1736CFDB" w14:textId="77777777" w:rsidR="006C76DB" w:rsidRDefault="006C76DB" w:rsidP="00DE3C36">
      <w:pPr>
        <w:jc w:val="both"/>
        <w:rPr>
          <w:rFonts w:asciiTheme="majorHAnsi" w:hAnsiTheme="majorHAnsi"/>
          <w:sz w:val="24"/>
          <w:szCs w:val="24"/>
          <w:lang w:bidi="he-IL"/>
        </w:rPr>
      </w:pPr>
    </w:p>
    <w:p w14:paraId="73B9621F" w14:textId="77777777" w:rsidR="00F15A7D" w:rsidRPr="00D0062A" w:rsidRDefault="00F15A7D" w:rsidP="00F15A7D">
      <w:pPr>
        <w:jc w:val="both"/>
        <w:rPr>
          <w:rFonts w:asciiTheme="majorHAnsi" w:hAnsiTheme="majorHAnsi"/>
          <w:lang w:bidi="he-IL"/>
        </w:rPr>
      </w:pPr>
    </w:p>
    <w:p w14:paraId="29F632BA" w14:textId="77777777" w:rsidR="00F15A7D" w:rsidRPr="008545BD" w:rsidRDefault="00F15A7D" w:rsidP="00F15A7D">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202</w:t>
      </w:r>
      <w:r>
        <w:rPr>
          <w:rFonts w:asciiTheme="majorHAnsi" w:hAnsiTheme="majorHAnsi"/>
          <w:sz w:val="24"/>
          <w:szCs w:val="24"/>
        </w:rPr>
        <w:t>2:</w:t>
      </w:r>
      <w:r w:rsidRPr="008545BD">
        <w:rPr>
          <w:rFonts w:asciiTheme="majorHAnsi" w:hAnsiTheme="majorHAnsi"/>
          <w:sz w:val="24"/>
          <w:szCs w:val="24"/>
        </w:rPr>
        <w:t xml:space="preserve"> Bob Kellemen, RPM Ministries.</w:t>
      </w:r>
    </w:p>
    <w:p w14:paraId="6504DFF6" w14:textId="77777777" w:rsidR="00F15A7D" w:rsidRPr="008545BD" w:rsidRDefault="00F15A7D" w:rsidP="00F15A7D">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provided with permission of the author </w:t>
      </w:r>
      <w:r>
        <w:rPr>
          <w:rFonts w:asciiTheme="majorHAnsi" w:hAnsiTheme="majorHAnsi"/>
          <w:sz w:val="24"/>
          <w:szCs w:val="24"/>
        </w:rPr>
        <w:t>in association with the book:</w:t>
      </w:r>
    </w:p>
    <w:p w14:paraId="0710CAC5" w14:textId="77777777" w:rsidR="00F15A7D" w:rsidRPr="008545BD" w:rsidRDefault="00F15A7D" w:rsidP="00F15A7D">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Equipping Biblical Counselors</w:t>
      </w:r>
      <w:r w:rsidRPr="008545BD">
        <w:rPr>
          <w:rFonts w:asciiTheme="majorHAnsi" w:hAnsiTheme="majorHAnsi"/>
          <w:sz w:val="24"/>
          <w:szCs w:val="24"/>
        </w:rPr>
        <w:t>.</w:t>
      </w:r>
    </w:p>
    <w:p w14:paraId="2A3F9859" w14:textId="77777777" w:rsidR="00F15A7D" w:rsidRPr="008545BD" w:rsidRDefault="00F15A7D" w:rsidP="00F15A7D">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For more information, free resources, and discount ordering visit:</w:t>
      </w:r>
      <w:r>
        <w:rPr>
          <w:rFonts w:asciiTheme="majorHAnsi" w:hAnsiTheme="majorHAnsi"/>
          <w:sz w:val="24"/>
          <w:szCs w:val="24"/>
        </w:rPr>
        <w:t xml:space="preserve"> </w:t>
      </w:r>
      <w:hyperlink r:id="rId5" w:history="1">
        <w:r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p w14:paraId="4FDDB2ED" w14:textId="77777777" w:rsidR="00DE3C36" w:rsidRPr="002B48D9" w:rsidRDefault="00C63877" w:rsidP="00DE3C36">
      <w:pPr>
        <w:jc w:val="both"/>
        <w:rPr>
          <w:rFonts w:asciiTheme="majorHAnsi" w:hAnsiTheme="majorHAnsi"/>
          <w:sz w:val="24"/>
          <w:szCs w:val="24"/>
          <w:lang w:bidi="he-IL"/>
        </w:rPr>
      </w:pPr>
      <w:r w:rsidRPr="002B48D9">
        <w:rPr>
          <w:rFonts w:asciiTheme="majorHAnsi" w:hAnsiTheme="majorHAnsi"/>
          <w:sz w:val="24"/>
          <w:szCs w:val="24"/>
          <w:lang w:bidi="he-IL"/>
        </w:rPr>
        <w:t xml:space="preserve"> </w:t>
      </w:r>
    </w:p>
    <w:sectPr w:rsidR="00DE3C36" w:rsidRPr="002B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4D4"/>
    <w:multiLevelType w:val="hybridMultilevel"/>
    <w:tmpl w:val="0EC6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1031E1"/>
    <w:multiLevelType w:val="hybridMultilevel"/>
    <w:tmpl w:val="638C9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C36"/>
    <w:rsid w:val="001D26E3"/>
    <w:rsid w:val="002B48D9"/>
    <w:rsid w:val="00413114"/>
    <w:rsid w:val="0043787A"/>
    <w:rsid w:val="006C76DB"/>
    <w:rsid w:val="00A17F89"/>
    <w:rsid w:val="00C63877"/>
    <w:rsid w:val="00DE3C36"/>
    <w:rsid w:val="00F1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B2BD"/>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36"/>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F15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6</cp:revision>
  <dcterms:created xsi:type="dcterms:W3CDTF">2021-02-05T19:58:00Z</dcterms:created>
  <dcterms:modified xsi:type="dcterms:W3CDTF">2021-12-06T13:35:00Z</dcterms:modified>
</cp:coreProperties>
</file>