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3D7A" w14:textId="780A876B" w:rsidR="0059558A" w:rsidRPr="00E14354" w:rsidRDefault="0059558A" w:rsidP="0059558A">
      <w:pPr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bidi="he-IL"/>
        </w:rPr>
      </w:pPr>
      <w:r w:rsidRPr="00E14354">
        <w:rPr>
          <w:rFonts w:asciiTheme="majorHAnsi" w:eastAsia="Times New Roman" w:hAnsiTheme="majorHAnsi" w:cs="Times New Roman"/>
          <w:b/>
          <w:i/>
          <w:sz w:val="28"/>
          <w:szCs w:val="28"/>
          <w:lang w:bidi="he-IL"/>
        </w:rPr>
        <w:t xml:space="preserve">Equipping </w:t>
      </w:r>
      <w:r w:rsidR="00CA4BB2" w:rsidRPr="00E14354">
        <w:rPr>
          <w:rFonts w:asciiTheme="majorHAnsi" w:eastAsia="Times New Roman" w:hAnsiTheme="majorHAnsi" w:cs="Times New Roman"/>
          <w:b/>
          <w:i/>
          <w:sz w:val="28"/>
          <w:szCs w:val="28"/>
          <w:lang w:bidi="he-IL"/>
        </w:rPr>
        <w:t xml:space="preserve">Biblical </w:t>
      </w:r>
      <w:r w:rsidRPr="00E14354">
        <w:rPr>
          <w:rFonts w:asciiTheme="majorHAnsi" w:eastAsia="Times New Roman" w:hAnsiTheme="majorHAnsi" w:cs="Times New Roman"/>
          <w:b/>
          <w:i/>
          <w:sz w:val="28"/>
          <w:szCs w:val="28"/>
          <w:lang w:bidi="he-IL"/>
        </w:rPr>
        <w:t>Counselors</w:t>
      </w:r>
    </w:p>
    <w:p w14:paraId="237F3D7B" w14:textId="77777777" w:rsidR="0059558A" w:rsidRPr="00E14354" w:rsidRDefault="0059558A" w:rsidP="0059558A">
      <w:pPr>
        <w:jc w:val="center"/>
        <w:rPr>
          <w:rFonts w:asciiTheme="majorHAnsi" w:eastAsia="Times New Roman" w:hAnsiTheme="majorHAnsi" w:cs="Times New Roman"/>
          <w:b/>
          <w:iCs/>
          <w:sz w:val="28"/>
          <w:szCs w:val="28"/>
          <w:lang w:bidi="he-IL"/>
        </w:rPr>
      </w:pPr>
    </w:p>
    <w:p w14:paraId="237F3D7C" w14:textId="77777777" w:rsidR="0059558A" w:rsidRPr="00E14354" w:rsidRDefault="0059558A" w:rsidP="0059558A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bidi="he-IL"/>
        </w:rPr>
      </w:pPr>
      <w:r w:rsidRPr="00E14354">
        <w:rPr>
          <w:rFonts w:asciiTheme="majorHAnsi" w:eastAsia="Times New Roman" w:hAnsiTheme="majorHAnsi" w:cs="Times New Roman"/>
          <w:b/>
          <w:sz w:val="28"/>
          <w:szCs w:val="28"/>
          <w:lang w:bidi="he-IL"/>
        </w:rPr>
        <w:t>Appendix 7.1</w:t>
      </w:r>
    </w:p>
    <w:p w14:paraId="237F3D7D" w14:textId="77777777" w:rsidR="0059558A" w:rsidRPr="00E14354" w:rsidRDefault="0059558A" w:rsidP="0059558A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bidi="he-IL"/>
        </w:rPr>
      </w:pPr>
      <w:r w:rsidRPr="00E14354">
        <w:rPr>
          <w:rFonts w:asciiTheme="majorHAnsi" w:eastAsia="Times New Roman" w:hAnsiTheme="majorHAnsi" w:cs="Times New Roman"/>
          <w:b/>
          <w:sz w:val="28"/>
          <w:szCs w:val="28"/>
          <w:lang w:bidi="he-IL"/>
        </w:rPr>
        <w:t>Biblical Counseling 4C Equipping Goals</w:t>
      </w:r>
    </w:p>
    <w:p w14:paraId="237F3D7E" w14:textId="77777777" w:rsidR="0059558A" w:rsidRPr="00E14354" w:rsidRDefault="0059558A" w:rsidP="0059558A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237F3D7F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9558A">
        <w:rPr>
          <w:rFonts w:asciiTheme="majorHAnsi" w:eastAsia="Times New Roman" w:hAnsiTheme="majorHAnsi" w:cs="Times New Roman"/>
          <w:b/>
          <w:sz w:val="28"/>
          <w:szCs w:val="28"/>
        </w:rPr>
        <w:t xml:space="preserve">Biblical Counseling 4C Equipping Goals </w:t>
      </w:r>
    </w:p>
    <w:p w14:paraId="237F3D80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237F3D81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 xml:space="preserve">We commit to implementing best practice local church equipping </w:t>
      </w:r>
    </w:p>
    <w:p w14:paraId="237F3D82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 xml:space="preserve">by following Christ’s disciple-making model of intentionally equipping the whole person: the heart (being—Christ-like </w:t>
      </w:r>
      <w:r w:rsidRPr="0059558A">
        <w:rPr>
          <w:rFonts w:asciiTheme="majorHAnsi" w:eastAsia="Times New Roman" w:hAnsiTheme="majorHAnsi" w:cs="Times New Roman"/>
          <w:i/>
        </w:rPr>
        <w:t>c</w:t>
      </w:r>
      <w:r w:rsidRPr="0059558A">
        <w:rPr>
          <w:rFonts w:asciiTheme="majorHAnsi" w:eastAsia="Times New Roman" w:hAnsiTheme="majorHAnsi" w:cs="Times New Roman"/>
        </w:rPr>
        <w:t xml:space="preserve">haracter), the head (knowing—biblical </w:t>
      </w:r>
      <w:r w:rsidRPr="0059558A">
        <w:rPr>
          <w:rFonts w:asciiTheme="majorHAnsi" w:eastAsia="Times New Roman" w:hAnsiTheme="majorHAnsi" w:cs="Times New Roman"/>
          <w:i/>
        </w:rPr>
        <w:t>c</w:t>
      </w:r>
      <w:r w:rsidRPr="0059558A">
        <w:rPr>
          <w:rFonts w:asciiTheme="majorHAnsi" w:eastAsia="Times New Roman" w:hAnsiTheme="majorHAnsi" w:cs="Times New Roman"/>
        </w:rPr>
        <w:t xml:space="preserve">ontent), </w:t>
      </w:r>
    </w:p>
    <w:p w14:paraId="237F3D83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 xml:space="preserve">and the hands (doing—counseling </w:t>
      </w:r>
      <w:r w:rsidRPr="0059558A">
        <w:rPr>
          <w:rFonts w:asciiTheme="majorHAnsi" w:eastAsia="Times New Roman" w:hAnsiTheme="majorHAnsi" w:cs="Times New Roman"/>
          <w:i/>
        </w:rPr>
        <w:t>c</w:t>
      </w:r>
      <w:r w:rsidRPr="0059558A">
        <w:rPr>
          <w:rFonts w:asciiTheme="majorHAnsi" w:eastAsia="Times New Roman" w:hAnsiTheme="majorHAnsi" w:cs="Times New Roman"/>
        </w:rPr>
        <w:t xml:space="preserve">ompetence), </w:t>
      </w:r>
    </w:p>
    <w:p w14:paraId="237F3D84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in the context of God’s home (loving</w:t>
      </w:r>
      <w:r w:rsidRPr="0059558A">
        <w:rPr>
          <w:rFonts w:asciiTheme="majorHAnsi" w:eastAsia="Times New Roman" w:hAnsiTheme="majorHAnsi" w:cs="Times New Roman"/>
        </w:rPr>
        <w:softHyphen/>
        <w:t xml:space="preserve">—Christian </w:t>
      </w:r>
      <w:r w:rsidRPr="0059558A">
        <w:rPr>
          <w:rFonts w:asciiTheme="majorHAnsi" w:eastAsia="Times New Roman" w:hAnsiTheme="majorHAnsi" w:cs="Times New Roman"/>
          <w:i/>
        </w:rPr>
        <w:t>c</w:t>
      </w:r>
      <w:r w:rsidRPr="0059558A">
        <w:rPr>
          <w:rFonts w:asciiTheme="majorHAnsi" w:eastAsia="Times New Roman" w:hAnsiTheme="majorHAnsi" w:cs="Times New Roman"/>
        </w:rPr>
        <w:t>ommunity) (Romans 15:14).</w:t>
      </w:r>
    </w:p>
    <w:p w14:paraId="237F3D85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7F3D86" w14:textId="08F796D5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tabs>
          <w:tab w:val="left" w:pos="360"/>
        </w:tabs>
        <w:rPr>
          <w:rFonts w:asciiTheme="majorHAnsi" w:eastAsia="Times New Roman" w:hAnsiTheme="majorHAnsi" w:cs="Times New Roman"/>
          <w:b/>
        </w:rPr>
      </w:pPr>
      <w:r w:rsidRPr="0059558A">
        <w:rPr>
          <w:rFonts w:asciiTheme="majorHAnsi" w:eastAsia="Times New Roman" w:hAnsiTheme="majorHAnsi" w:cs="Times New Roman"/>
          <w:b/>
        </w:rPr>
        <w:t xml:space="preserve">1.  </w:t>
      </w:r>
      <w:r w:rsidRPr="0059558A">
        <w:rPr>
          <w:rFonts w:asciiTheme="majorHAnsi" w:eastAsia="Times New Roman" w:hAnsiTheme="majorHAnsi" w:cs="Times New Roman"/>
          <w:b/>
        </w:rPr>
        <w:tab/>
        <w:t>Christlike Character: “Full of Goodness”—Heart/Being</w:t>
      </w:r>
    </w:p>
    <w:p w14:paraId="237F3D87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tabs>
          <w:tab w:val="left" w:pos="360"/>
        </w:tabs>
        <w:rPr>
          <w:rFonts w:asciiTheme="majorHAnsi" w:eastAsia="Times New Roman" w:hAnsiTheme="majorHAnsi" w:cs="Times New Roman"/>
          <w:b/>
        </w:rPr>
      </w:pPr>
    </w:p>
    <w:p w14:paraId="237F3D88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tabs>
          <w:tab w:val="left" w:pos="360"/>
        </w:tabs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  <w:b/>
        </w:rPr>
        <w:tab/>
      </w:r>
      <w:r w:rsidRPr="0059558A">
        <w:rPr>
          <w:rFonts w:asciiTheme="majorHAnsi" w:eastAsia="Times New Roman" w:hAnsiTheme="majorHAnsi" w:cs="Times New Roman"/>
        </w:rPr>
        <w:t>Spiritual Goal: Love—Equipped to Be (Enriching the Heart to Manifest Godly Love)</w:t>
      </w:r>
    </w:p>
    <w:p w14:paraId="237F3D89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  <w:b/>
        </w:rPr>
        <w:tab/>
      </w:r>
    </w:p>
    <w:p w14:paraId="237F3D8A" w14:textId="1D6228A0" w:rsidR="0059558A" w:rsidRPr="0059558A" w:rsidRDefault="0059558A" w:rsidP="0059558A">
      <w:pPr>
        <w:numPr>
          <w:ilvl w:val="0"/>
          <w:numId w:val="1"/>
        </w:num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Christlike Love</w:t>
      </w:r>
    </w:p>
    <w:p w14:paraId="237F3D8B" w14:textId="77777777" w:rsidR="0059558A" w:rsidRPr="0059558A" w:rsidRDefault="0059558A" w:rsidP="0059558A">
      <w:pPr>
        <w:numPr>
          <w:ilvl w:val="0"/>
          <w:numId w:val="1"/>
        </w:num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A Soft Heart for Godliness: Spiritual Fruitfulness</w:t>
      </w:r>
    </w:p>
    <w:p w14:paraId="237F3D8C" w14:textId="77777777" w:rsidR="0059558A" w:rsidRPr="0059558A" w:rsidRDefault="0059558A" w:rsidP="0059558A">
      <w:pPr>
        <w:numPr>
          <w:ilvl w:val="0"/>
          <w:numId w:val="1"/>
        </w:num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 xml:space="preserve">Spiritual Formation: Spiritual Maturity through Intimacy with Christ </w:t>
      </w:r>
    </w:p>
    <w:p w14:paraId="237F3D8D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8E" w14:textId="59BD31EB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left="360" w:hanging="360"/>
        <w:jc w:val="both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ab/>
        <w:t>Since personal maturity is the foundation for powerful spiritual ministry, Christlike disciple-makers must be enriched to be “full of goodness”—to love more like Jesus (</w:t>
      </w:r>
      <w:r w:rsidRPr="0059558A">
        <w:rPr>
          <w:rFonts w:asciiTheme="majorHAnsi" w:eastAsia="Times New Roman" w:hAnsiTheme="majorHAnsi" w:cs="Times New Roman"/>
          <w:i/>
        </w:rPr>
        <w:t>reflecting</w:t>
      </w:r>
      <w:r w:rsidRPr="0059558A">
        <w:rPr>
          <w:rFonts w:asciiTheme="majorHAnsi" w:eastAsia="Times New Roman" w:hAnsiTheme="majorHAnsi" w:cs="Times New Roman"/>
          <w:b/>
        </w:rPr>
        <w:t xml:space="preserve"> </w:t>
      </w:r>
      <w:r w:rsidRPr="0059558A">
        <w:rPr>
          <w:rFonts w:asciiTheme="majorHAnsi" w:eastAsia="Times New Roman" w:hAnsiTheme="majorHAnsi" w:cs="Times New Roman"/>
        </w:rPr>
        <w:t>Christ).</w:t>
      </w:r>
    </w:p>
    <w:p w14:paraId="237F3D8F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0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1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  <w:r w:rsidRPr="0059558A">
        <w:rPr>
          <w:rFonts w:asciiTheme="majorHAnsi" w:eastAsia="Times New Roman" w:hAnsiTheme="majorHAnsi" w:cs="Times New Roman"/>
          <w:b/>
        </w:rPr>
        <w:t>2.</w:t>
      </w:r>
      <w:r w:rsidRPr="0059558A">
        <w:rPr>
          <w:rFonts w:asciiTheme="majorHAnsi" w:eastAsia="Times New Roman" w:hAnsiTheme="majorHAnsi" w:cs="Times New Roman"/>
          <w:b/>
        </w:rPr>
        <w:tab/>
        <w:t xml:space="preserve">Biblical Content/Conviction: “Complete in Knowledge”—Head/Knowing </w:t>
      </w:r>
    </w:p>
    <w:p w14:paraId="237F3D92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</w:p>
    <w:p w14:paraId="237F3D93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  <w:b/>
        </w:rPr>
        <w:tab/>
      </w:r>
      <w:r w:rsidRPr="0059558A">
        <w:rPr>
          <w:rFonts w:asciiTheme="majorHAnsi" w:eastAsia="Times New Roman" w:hAnsiTheme="majorHAnsi" w:cs="Times New Roman"/>
        </w:rPr>
        <w:t>Educational Goal: Truth—Equipped to Know (Educating the Head to Apply God’s Truth)</w:t>
      </w:r>
    </w:p>
    <w:p w14:paraId="237F3D94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5" w14:textId="4A30F0FB" w:rsidR="0059558A" w:rsidRPr="0059558A" w:rsidRDefault="0059558A" w:rsidP="0059558A">
      <w:pPr>
        <w:numPr>
          <w:ilvl w:val="0"/>
          <w:numId w:val="2"/>
        </w:num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Christlike Thinking</w:t>
      </w:r>
    </w:p>
    <w:p w14:paraId="237F3D96" w14:textId="77777777" w:rsidR="0059558A" w:rsidRPr="0059558A" w:rsidRDefault="0059558A" w:rsidP="0059558A">
      <w:pPr>
        <w:numPr>
          <w:ilvl w:val="0"/>
          <w:numId w:val="2"/>
        </w:num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A Sharp Mind for Biblical Truth: Biblical Wisdom</w:t>
      </w:r>
    </w:p>
    <w:p w14:paraId="237F3D97" w14:textId="77777777" w:rsidR="0059558A" w:rsidRPr="0059558A" w:rsidRDefault="0059558A" w:rsidP="0059558A">
      <w:pPr>
        <w:numPr>
          <w:ilvl w:val="0"/>
          <w:numId w:val="2"/>
        </w:num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Spiritual Foundation: Changing Lives with Christ’s Changeless Truth</w:t>
      </w:r>
    </w:p>
    <w:p w14:paraId="237F3D98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9" w14:textId="52999EDB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ind w:firstLine="360"/>
        <w:jc w:val="both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 xml:space="preserve">Since powerful ministry requires biblical wisdom, Christlike disciple-makers must be </w:t>
      </w:r>
      <w:r w:rsidRPr="0059558A">
        <w:rPr>
          <w:rFonts w:asciiTheme="majorHAnsi" w:eastAsia="Times New Roman" w:hAnsiTheme="majorHAnsi" w:cs="Times New Roman"/>
        </w:rPr>
        <w:tab/>
        <w:t xml:space="preserve">educated to know and apply God’s Word deeply (“complete in knowledge”)—to think </w:t>
      </w:r>
      <w:r w:rsidRPr="0059558A">
        <w:rPr>
          <w:rFonts w:asciiTheme="majorHAnsi" w:eastAsia="Times New Roman" w:hAnsiTheme="majorHAnsi" w:cs="Times New Roman"/>
        </w:rPr>
        <w:tab/>
        <w:t>more like Jesus (</w:t>
      </w:r>
      <w:r w:rsidRPr="0059558A">
        <w:rPr>
          <w:rFonts w:asciiTheme="majorHAnsi" w:eastAsia="Times New Roman" w:hAnsiTheme="majorHAnsi" w:cs="Times New Roman"/>
          <w:i/>
        </w:rPr>
        <w:t>renewed</w:t>
      </w:r>
      <w:r w:rsidRPr="0059558A">
        <w:rPr>
          <w:rFonts w:asciiTheme="majorHAnsi" w:eastAsia="Times New Roman" w:hAnsiTheme="majorHAnsi" w:cs="Times New Roman"/>
          <w:b/>
        </w:rPr>
        <w:t xml:space="preserve"> </w:t>
      </w:r>
      <w:r w:rsidRPr="0059558A">
        <w:rPr>
          <w:rFonts w:asciiTheme="majorHAnsi" w:eastAsia="Times New Roman" w:hAnsiTheme="majorHAnsi" w:cs="Times New Roman"/>
        </w:rPr>
        <w:t>in Christ).</w:t>
      </w:r>
    </w:p>
    <w:p w14:paraId="237F3D9A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B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C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D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E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9F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A0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9558A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 xml:space="preserve">Biblical Counseling 4C Equipping Goals </w:t>
      </w:r>
    </w:p>
    <w:p w14:paraId="237F3DA1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7F3DA2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  <w:r w:rsidRPr="0059558A">
        <w:rPr>
          <w:rFonts w:asciiTheme="majorHAnsi" w:eastAsia="Times New Roman" w:hAnsiTheme="majorHAnsi" w:cs="Times New Roman"/>
          <w:b/>
        </w:rPr>
        <w:t xml:space="preserve">3.  </w:t>
      </w:r>
      <w:r w:rsidRPr="0059558A">
        <w:rPr>
          <w:rFonts w:asciiTheme="majorHAnsi" w:eastAsia="Times New Roman" w:hAnsiTheme="majorHAnsi" w:cs="Times New Roman"/>
          <w:b/>
        </w:rPr>
        <w:tab/>
        <w:t xml:space="preserve">Counseling Competence: “Competent to Instruct One Another”—Hands/Doing </w:t>
      </w:r>
    </w:p>
    <w:p w14:paraId="237F3DA3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</w:p>
    <w:p w14:paraId="237F3DA4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  <w:b/>
        </w:rPr>
        <w:tab/>
      </w:r>
      <w:r w:rsidRPr="0059558A">
        <w:rPr>
          <w:rFonts w:asciiTheme="majorHAnsi" w:eastAsia="Times New Roman" w:hAnsiTheme="majorHAnsi" w:cs="Times New Roman"/>
        </w:rPr>
        <w:t>Ministry Goal: Service—Equipped to Do (Empowering the Hands to Serve God’s People)</w:t>
      </w:r>
    </w:p>
    <w:p w14:paraId="237F3DA5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720" w:hanging="720"/>
        <w:rPr>
          <w:rFonts w:asciiTheme="majorHAnsi" w:eastAsia="Times New Roman" w:hAnsiTheme="majorHAnsi" w:cs="Times New Roman"/>
        </w:rPr>
      </w:pPr>
    </w:p>
    <w:p w14:paraId="237F3DA6" w14:textId="6A7010F2" w:rsidR="0059558A" w:rsidRPr="0059558A" w:rsidRDefault="0059558A" w:rsidP="0059558A">
      <w:pPr>
        <w:numPr>
          <w:ilvl w:val="0"/>
          <w:numId w:val="3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Christlike Ministry</w:t>
      </w:r>
    </w:p>
    <w:p w14:paraId="237F3DA7" w14:textId="77777777" w:rsidR="0059558A" w:rsidRPr="0059558A" w:rsidRDefault="0059558A" w:rsidP="0059558A">
      <w:pPr>
        <w:numPr>
          <w:ilvl w:val="0"/>
          <w:numId w:val="3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Serving Hands That Impact Lives: Relational Skillfulness</w:t>
      </w:r>
    </w:p>
    <w:p w14:paraId="237F3DA8" w14:textId="77777777" w:rsidR="0059558A" w:rsidRPr="0059558A" w:rsidRDefault="0059558A" w:rsidP="0059558A">
      <w:pPr>
        <w:numPr>
          <w:ilvl w:val="0"/>
          <w:numId w:val="3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Spiritual Friendship: Relating God’s Truth to Human Relationships</w:t>
      </w:r>
    </w:p>
    <w:p w14:paraId="237F3DA9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AA" w14:textId="68470880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ab/>
        <w:t xml:space="preserve">Since relational ministry requires relating Christ’s grace to human hurts, Christlike </w:t>
      </w:r>
      <w:r w:rsidRPr="0059558A">
        <w:rPr>
          <w:rFonts w:asciiTheme="majorHAnsi" w:eastAsia="Times New Roman" w:hAnsiTheme="majorHAnsi" w:cs="Times New Roman"/>
        </w:rPr>
        <w:tab/>
        <w:t xml:space="preserve">disciple-makers must be empowered to skillfully do (“competent to instruct”)—to serve </w:t>
      </w:r>
      <w:r w:rsidRPr="0059558A">
        <w:rPr>
          <w:rFonts w:asciiTheme="majorHAnsi" w:eastAsia="Times New Roman" w:hAnsiTheme="majorHAnsi" w:cs="Times New Roman"/>
        </w:rPr>
        <w:tab/>
        <w:t>more like Jesus (</w:t>
      </w:r>
      <w:r w:rsidRPr="0059558A">
        <w:rPr>
          <w:rFonts w:asciiTheme="majorHAnsi" w:eastAsia="Times New Roman" w:hAnsiTheme="majorHAnsi" w:cs="Times New Roman"/>
          <w:i/>
        </w:rPr>
        <w:t xml:space="preserve">reproducing </w:t>
      </w:r>
      <w:r w:rsidRPr="0059558A">
        <w:rPr>
          <w:rFonts w:asciiTheme="majorHAnsi" w:eastAsia="Times New Roman" w:hAnsiTheme="majorHAnsi" w:cs="Times New Roman"/>
        </w:rPr>
        <w:t xml:space="preserve">Christ in others).    </w:t>
      </w:r>
    </w:p>
    <w:p w14:paraId="237F3DAB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</w:p>
    <w:p w14:paraId="237F3DAC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</w:p>
    <w:p w14:paraId="237F3DAD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  <w:r w:rsidRPr="0059558A">
        <w:rPr>
          <w:rFonts w:asciiTheme="majorHAnsi" w:eastAsia="Times New Roman" w:hAnsiTheme="majorHAnsi" w:cs="Times New Roman"/>
          <w:b/>
        </w:rPr>
        <w:t xml:space="preserve">4.  </w:t>
      </w:r>
      <w:r w:rsidRPr="0059558A">
        <w:rPr>
          <w:rFonts w:asciiTheme="majorHAnsi" w:eastAsia="Times New Roman" w:hAnsiTheme="majorHAnsi" w:cs="Times New Roman"/>
          <w:b/>
        </w:rPr>
        <w:tab/>
        <w:t>Christian Community: “Brothers/One Another”—Home/Loving</w:t>
      </w:r>
    </w:p>
    <w:p w14:paraId="237F3DAE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  <w:b/>
        </w:rPr>
      </w:pPr>
    </w:p>
    <w:p w14:paraId="237F3DAF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  <w:b/>
        </w:rPr>
        <w:tab/>
      </w:r>
      <w:r w:rsidRPr="0059558A">
        <w:rPr>
          <w:rFonts w:asciiTheme="majorHAnsi" w:eastAsia="Times New Roman" w:hAnsiTheme="majorHAnsi" w:cs="Times New Roman"/>
        </w:rPr>
        <w:t xml:space="preserve">Relational Goal: Connecting—Equipped to Connect (Encouraging God’s House to </w:t>
      </w:r>
      <w:r w:rsidRPr="0059558A">
        <w:rPr>
          <w:rFonts w:asciiTheme="majorHAnsi" w:eastAsia="Times New Roman" w:hAnsiTheme="majorHAnsi" w:cs="Times New Roman"/>
        </w:rPr>
        <w:tab/>
        <w:t>Become a Home)</w:t>
      </w:r>
    </w:p>
    <w:p w14:paraId="237F3DB0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1" w14:textId="081E089F" w:rsidR="0059558A" w:rsidRPr="0059558A" w:rsidRDefault="0059558A" w:rsidP="0059558A">
      <w:pPr>
        <w:numPr>
          <w:ilvl w:val="0"/>
          <w:numId w:val="4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Christlike Relationships</w:t>
      </w:r>
    </w:p>
    <w:p w14:paraId="237F3DB2" w14:textId="77777777" w:rsidR="0059558A" w:rsidRPr="0059558A" w:rsidRDefault="0059558A" w:rsidP="0059558A">
      <w:pPr>
        <w:numPr>
          <w:ilvl w:val="0"/>
          <w:numId w:val="4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A Sensitive Home That Connects People: Biblical Community</w:t>
      </w:r>
    </w:p>
    <w:p w14:paraId="237F3DB3" w14:textId="77777777" w:rsidR="0059558A" w:rsidRPr="0059558A" w:rsidRDefault="0059558A" w:rsidP="0059558A">
      <w:pPr>
        <w:numPr>
          <w:ilvl w:val="0"/>
          <w:numId w:val="4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firstLine="360"/>
        <w:contextualSpacing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>Spiritual Fellowship: Relational Maturity through Intimacy with Christians</w:t>
      </w:r>
    </w:p>
    <w:p w14:paraId="237F3DB4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Theme="majorHAnsi" w:eastAsia="Times New Roman" w:hAnsiTheme="majorHAnsi" w:cs="Times New Roman"/>
        </w:rPr>
      </w:pPr>
    </w:p>
    <w:p w14:paraId="237F3DB5" w14:textId="033D6161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  <w:r w:rsidRPr="0059558A">
        <w:rPr>
          <w:rFonts w:asciiTheme="majorHAnsi" w:eastAsia="Times New Roman" w:hAnsiTheme="majorHAnsi" w:cs="Times New Roman"/>
        </w:rPr>
        <w:tab/>
        <w:t xml:space="preserve">Since effective ministry requires Christian community, Christlike disciple-makers must </w:t>
      </w:r>
      <w:r w:rsidRPr="0059558A">
        <w:rPr>
          <w:rFonts w:asciiTheme="majorHAnsi" w:eastAsia="Times New Roman" w:hAnsiTheme="majorHAnsi" w:cs="Times New Roman"/>
        </w:rPr>
        <w:tab/>
        <w:t xml:space="preserve">be equipped to encourage the Christian community to address meaningfully the needs </w:t>
      </w:r>
      <w:r w:rsidRPr="0059558A">
        <w:rPr>
          <w:rFonts w:asciiTheme="majorHAnsi" w:eastAsia="Times New Roman" w:hAnsiTheme="majorHAnsi" w:cs="Times New Roman"/>
        </w:rPr>
        <w:tab/>
        <w:t xml:space="preserve">of people in the great tradition of soul care and spiritual direction where discipleship, </w:t>
      </w:r>
      <w:r w:rsidRPr="0059558A">
        <w:rPr>
          <w:rFonts w:asciiTheme="majorHAnsi" w:eastAsia="Times New Roman" w:hAnsiTheme="majorHAnsi" w:cs="Times New Roman"/>
        </w:rPr>
        <w:tab/>
        <w:t xml:space="preserve">counseling, and Christian community are united (“brothers”)—to build community in </w:t>
      </w:r>
      <w:r w:rsidRPr="0059558A">
        <w:rPr>
          <w:rFonts w:asciiTheme="majorHAnsi" w:eastAsia="Times New Roman" w:hAnsiTheme="majorHAnsi" w:cs="Times New Roman"/>
        </w:rPr>
        <w:tab/>
        <w:t>Jesus (</w:t>
      </w:r>
      <w:r w:rsidRPr="0059558A">
        <w:rPr>
          <w:rFonts w:asciiTheme="majorHAnsi" w:eastAsia="Times New Roman" w:hAnsiTheme="majorHAnsi" w:cs="Times New Roman"/>
          <w:i/>
        </w:rPr>
        <w:t>reconnected</w:t>
      </w:r>
      <w:r w:rsidRPr="0059558A">
        <w:rPr>
          <w:rFonts w:asciiTheme="majorHAnsi" w:eastAsia="Times New Roman" w:hAnsiTheme="majorHAnsi" w:cs="Times New Roman"/>
          <w:b/>
        </w:rPr>
        <w:t xml:space="preserve"> </w:t>
      </w:r>
      <w:r w:rsidRPr="0059558A">
        <w:rPr>
          <w:rFonts w:asciiTheme="majorHAnsi" w:eastAsia="Times New Roman" w:hAnsiTheme="majorHAnsi" w:cs="Times New Roman"/>
        </w:rPr>
        <w:t xml:space="preserve">through Christ).  </w:t>
      </w:r>
    </w:p>
    <w:p w14:paraId="237F3DB6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7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8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9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A" w14:textId="77777777" w:rsid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B" w14:textId="77777777" w:rsidR="0059558A" w:rsidRPr="0059558A" w:rsidRDefault="0059558A" w:rsidP="0059558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rFonts w:asciiTheme="majorHAnsi" w:eastAsia="Times New Roman" w:hAnsiTheme="majorHAnsi" w:cs="Times New Roman"/>
        </w:rPr>
      </w:pPr>
    </w:p>
    <w:p w14:paraId="237F3DBC" w14:textId="77777777" w:rsidR="0059558A" w:rsidRDefault="0059558A" w:rsidP="0059558A">
      <w:pPr>
        <w:jc w:val="both"/>
        <w:rPr>
          <w:rFonts w:asciiTheme="majorHAnsi" w:eastAsia="Times New Roman" w:hAnsiTheme="majorHAnsi" w:cs="Times New Roman"/>
        </w:rPr>
      </w:pPr>
    </w:p>
    <w:p w14:paraId="237F3DBD" w14:textId="77777777" w:rsidR="0059558A" w:rsidRPr="0059558A" w:rsidRDefault="0059558A" w:rsidP="0059558A">
      <w:pPr>
        <w:jc w:val="both"/>
        <w:rPr>
          <w:rFonts w:asciiTheme="majorHAnsi" w:eastAsia="Times New Roman" w:hAnsiTheme="majorHAnsi" w:cs="Times New Roman"/>
        </w:rPr>
      </w:pPr>
    </w:p>
    <w:p w14:paraId="25DAF2D2" w14:textId="77777777" w:rsidR="00F85187" w:rsidRPr="008545BD" w:rsidRDefault="00F85187" w:rsidP="00F851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</w:rPr>
        <w:t>Copyright © 202</w:t>
      </w:r>
      <w:r>
        <w:rPr>
          <w:rFonts w:asciiTheme="majorHAnsi" w:hAnsiTheme="majorHAnsi"/>
        </w:rPr>
        <w:t>2:</w:t>
      </w:r>
      <w:r w:rsidRPr="008545BD">
        <w:rPr>
          <w:rFonts w:asciiTheme="majorHAnsi" w:hAnsiTheme="majorHAnsi"/>
        </w:rPr>
        <w:t xml:space="preserve"> Bob Kellemen, RPM Ministries.</w:t>
      </w:r>
    </w:p>
    <w:p w14:paraId="5BA22F50" w14:textId="77777777" w:rsidR="00F85187" w:rsidRPr="008545BD" w:rsidRDefault="00F85187" w:rsidP="00F851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</w:rPr>
        <w:t xml:space="preserve">This material is provided with permission of the author </w:t>
      </w:r>
      <w:r>
        <w:rPr>
          <w:rFonts w:asciiTheme="majorHAnsi" w:hAnsiTheme="majorHAnsi"/>
        </w:rPr>
        <w:t>in association with the book:</w:t>
      </w:r>
    </w:p>
    <w:p w14:paraId="77FE05C6" w14:textId="77777777" w:rsidR="00F85187" w:rsidRPr="008545BD" w:rsidRDefault="00F85187" w:rsidP="00F851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i/>
        </w:rPr>
        <w:t>Equipping Biblical Counselors</w:t>
      </w:r>
      <w:r w:rsidRPr="008545BD">
        <w:rPr>
          <w:rFonts w:asciiTheme="majorHAnsi" w:hAnsiTheme="majorHAnsi"/>
        </w:rPr>
        <w:t>.</w:t>
      </w:r>
    </w:p>
    <w:p w14:paraId="6730647B" w14:textId="77777777" w:rsidR="00F85187" w:rsidRPr="008545BD" w:rsidRDefault="00F85187" w:rsidP="00F851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</w:rPr>
        <w:t>For more information, free resources, and discount ordering visit:</w:t>
      </w:r>
      <w:r>
        <w:rPr>
          <w:rFonts w:asciiTheme="majorHAnsi" w:hAnsiTheme="majorHAnsi"/>
        </w:rPr>
        <w:t xml:space="preserve"> </w:t>
      </w:r>
      <w:hyperlink r:id="rId5" w:history="1">
        <w:r w:rsidRPr="00034977">
          <w:rPr>
            <w:rStyle w:val="Hyperlink"/>
            <w:rFonts w:asciiTheme="majorHAnsi" w:hAnsiTheme="majorHAnsi"/>
          </w:rPr>
          <w:t>https://rpmministries.org/bookstore/</w:t>
        </w:r>
      </w:hyperlink>
      <w:r w:rsidRPr="008545BD">
        <w:rPr>
          <w:rFonts w:asciiTheme="majorHAnsi" w:hAnsiTheme="majorHAnsi"/>
        </w:rPr>
        <w:t>.</w:t>
      </w:r>
    </w:p>
    <w:p w14:paraId="237F3DC1" w14:textId="19C98791" w:rsidR="0059558A" w:rsidRPr="0059558A" w:rsidRDefault="0059558A" w:rsidP="00E14354">
      <w:pPr>
        <w:jc w:val="center"/>
        <w:rPr>
          <w:rFonts w:eastAsia="Times New Roman" w:cs="Times New Roman"/>
          <w:sz w:val="28"/>
          <w:szCs w:val="28"/>
        </w:rPr>
      </w:pPr>
    </w:p>
    <w:sectPr w:rsidR="0059558A" w:rsidRPr="0059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947"/>
    <w:multiLevelType w:val="hybridMultilevel"/>
    <w:tmpl w:val="5622AA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1E377B"/>
    <w:multiLevelType w:val="hybridMultilevel"/>
    <w:tmpl w:val="5C3266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A811E04"/>
    <w:multiLevelType w:val="hybridMultilevel"/>
    <w:tmpl w:val="8CEA6B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AB3C05"/>
    <w:multiLevelType w:val="hybridMultilevel"/>
    <w:tmpl w:val="A53C97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58A"/>
    <w:rsid w:val="001D26E3"/>
    <w:rsid w:val="002054FD"/>
    <w:rsid w:val="0043787A"/>
    <w:rsid w:val="0059558A"/>
    <w:rsid w:val="00CA4BB2"/>
    <w:rsid w:val="00E14354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3D7A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7A"/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5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mministries.org/book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5</cp:revision>
  <dcterms:created xsi:type="dcterms:W3CDTF">2021-02-05T19:16:00Z</dcterms:created>
  <dcterms:modified xsi:type="dcterms:W3CDTF">2021-12-06T13:19:00Z</dcterms:modified>
</cp:coreProperties>
</file>